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76420" w14:textId="77777777" w:rsidR="00C844CE" w:rsidRPr="00C844CE" w:rsidRDefault="00C844CE" w:rsidP="00C844CE">
      <w:r w:rsidRPr="00C844CE">
        <w:t>PHÒNG GD&amp;ĐT PHONG ĐIỀN    </w:t>
      </w:r>
      <w:r w:rsidRPr="00C844CE">
        <w:rPr>
          <w:b/>
          <w:bCs/>
        </w:rPr>
        <w:t>CỘNG HOÀ XÃ HỘI CHỦ NGHĨA VIỆT NAM</w:t>
      </w:r>
    </w:p>
    <w:p w14:paraId="6498DAE4" w14:textId="77777777" w:rsidR="00C844CE" w:rsidRPr="00C844CE" w:rsidRDefault="00C844CE" w:rsidP="00C844CE">
      <w:r w:rsidRPr="00C844CE">
        <w:rPr>
          <w:b/>
          <w:bCs/>
        </w:rPr>
        <w:t> TRƯỜNG THCS PHONG HẢI</w:t>
      </w:r>
      <w:r w:rsidRPr="00C844CE">
        <w:t>                             </w:t>
      </w:r>
      <w:r w:rsidRPr="00C844CE">
        <w:rPr>
          <w:b/>
          <w:bCs/>
        </w:rPr>
        <w:t>Độc Lập -Tự do -Hạnh phúc</w:t>
      </w:r>
    </w:p>
    <w:p w14:paraId="571250AB" w14:textId="77777777" w:rsidR="00C844CE" w:rsidRPr="00C844CE" w:rsidRDefault="00C844CE" w:rsidP="00C844CE">
      <w:r w:rsidRPr="00C844CE">
        <w:t>        </w:t>
      </w:r>
    </w:p>
    <w:p w14:paraId="3F844032" w14:textId="7F4F5771" w:rsidR="00C844CE" w:rsidRPr="00C844CE" w:rsidRDefault="00C844CE" w:rsidP="00C844CE">
      <w:pPr>
        <w:jc w:val="right"/>
        <w:rPr>
          <w:lang w:val="en-US"/>
        </w:rPr>
      </w:pPr>
      <w:r w:rsidRPr="00C844CE">
        <w:t>                         Phong Hải, ngày 18  tháng 9 năm 2024</w:t>
      </w:r>
    </w:p>
    <w:p w14:paraId="4F9F9B4D" w14:textId="77777777" w:rsidR="00C844CE" w:rsidRPr="00C844CE" w:rsidRDefault="00C844CE" w:rsidP="00C844CE">
      <w:pPr>
        <w:jc w:val="center"/>
      </w:pPr>
      <w:r w:rsidRPr="00C844CE">
        <w:rPr>
          <w:b/>
          <w:bCs/>
        </w:rPr>
        <w:t>KẾ HOẠCH CÁ NHÂN</w:t>
      </w:r>
    </w:p>
    <w:p w14:paraId="0F34D5DA" w14:textId="58ABC949" w:rsidR="00C844CE" w:rsidRPr="00C844CE" w:rsidRDefault="00C844CE" w:rsidP="00C844CE">
      <w:pPr>
        <w:jc w:val="center"/>
        <w:rPr>
          <w:lang w:val="en-US"/>
        </w:rPr>
      </w:pPr>
      <w:r w:rsidRPr="00C844CE">
        <w:rPr>
          <w:b/>
          <w:bCs/>
        </w:rPr>
        <w:t>NĂM HỌC 2024-2025</w:t>
      </w:r>
    </w:p>
    <w:p w14:paraId="78FCC48A" w14:textId="77777777" w:rsidR="00C844CE" w:rsidRPr="00C844CE" w:rsidRDefault="00C844CE" w:rsidP="00C844CE">
      <w:r w:rsidRPr="00C844CE">
        <w:rPr>
          <w:b/>
          <w:bCs/>
        </w:rPr>
        <w:t>I. Sơ yếu lý lịch:</w:t>
      </w:r>
    </w:p>
    <w:p w14:paraId="140CD2C1" w14:textId="77777777" w:rsidR="00C844CE" w:rsidRPr="00C844CE" w:rsidRDefault="00C844CE" w:rsidP="00C844CE">
      <w:r w:rsidRPr="00C844CE">
        <w:t>Họ và tên: Phạm Thị Nữ Ánh                       Tổ: Văn phòng</w:t>
      </w:r>
    </w:p>
    <w:p w14:paraId="4AFDE9E3" w14:textId="77777777" w:rsidR="00C844CE" w:rsidRPr="00C844CE" w:rsidRDefault="00C844CE" w:rsidP="00C844CE">
      <w:r w:rsidRPr="00C844CE">
        <w:t>Ngày, tháng, năm sinh: 02/05/1987</w:t>
      </w:r>
    </w:p>
    <w:p w14:paraId="0A029703" w14:textId="77777777" w:rsidR="00C844CE" w:rsidRPr="00C844CE" w:rsidRDefault="00C844CE" w:rsidP="00C844CE">
      <w:r w:rsidRPr="00C844CE">
        <w:t>Trình độ chuyên môn: Trung cấp y tế.</w:t>
      </w:r>
    </w:p>
    <w:p w14:paraId="206816FF" w14:textId="77777777" w:rsidR="00C844CE" w:rsidRPr="00C844CE" w:rsidRDefault="00C844CE" w:rsidP="00C844CE">
      <w:r w:rsidRPr="00C844CE">
        <w:t>Năm vào ngành: 11/09/2009</w:t>
      </w:r>
    </w:p>
    <w:p w14:paraId="5447045C" w14:textId="77777777" w:rsidR="00C844CE" w:rsidRPr="00C844CE" w:rsidRDefault="00C844CE" w:rsidP="00C844CE">
      <w:r w:rsidRPr="00C844CE">
        <w:t>Công tác được giao: Nhân viên y tế, thủ quỹ - Tổ trưởng văn phòng</w:t>
      </w:r>
    </w:p>
    <w:p w14:paraId="437F2174" w14:textId="77777777" w:rsidR="00C844CE" w:rsidRPr="00C844CE" w:rsidRDefault="00C844CE" w:rsidP="00C844CE">
      <w:r w:rsidRPr="00C844CE">
        <w:rPr>
          <w:b/>
          <w:bCs/>
        </w:rPr>
        <w:t>II. Đặc điểm tình hình chung:</w:t>
      </w:r>
    </w:p>
    <w:p w14:paraId="7F33256B" w14:textId="77777777" w:rsidR="00C844CE" w:rsidRPr="00C844CE" w:rsidRDefault="00C844CE" w:rsidP="00C844CE">
      <w:r w:rsidRPr="00C844CE">
        <w:rPr>
          <w:b/>
          <w:bCs/>
        </w:rPr>
        <w:t>1/ Đặc điểm chung của trường:</w:t>
      </w:r>
    </w:p>
    <w:p w14:paraId="682F889B" w14:textId="77777777" w:rsidR="00C844CE" w:rsidRPr="00C844CE" w:rsidRDefault="00C844CE" w:rsidP="00C844CE">
      <w:r w:rsidRPr="00C844CE">
        <w:t>- Trường THCS Phong Hải với 283 học sinh chia làm 10 lớp.</w:t>
      </w:r>
    </w:p>
    <w:p w14:paraId="0298A390" w14:textId="77777777" w:rsidR="00C844CE" w:rsidRPr="00C844CE" w:rsidRDefault="00C844CE" w:rsidP="00C844CE">
      <w:r w:rsidRPr="00C844CE">
        <w:t>- Trường có nhân viên y tế, thường xuyên có mặt ở trường để theo dõi và chăm sóc sức khoẻ ban đầu cho học sinh.</w:t>
      </w:r>
    </w:p>
    <w:p w14:paraId="34C78B74" w14:textId="77777777" w:rsidR="00C844CE" w:rsidRPr="00C844CE" w:rsidRDefault="00C844CE" w:rsidP="00C844CE">
      <w:pPr>
        <w:rPr>
          <w:b/>
          <w:bCs/>
        </w:rPr>
      </w:pPr>
      <w:r w:rsidRPr="00C844CE">
        <w:rPr>
          <w:b/>
          <w:bCs/>
        </w:rPr>
        <w:t>2/ Tình hình sức khoẻ của học sinh trong nhà trường</w:t>
      </w:r>
    </w:p>
    <w:p w14:paraId="663DA733" w14:textId="77777777" w:rsidR="00C844CE" w:rsidRPr="00C844CE" w:rsidRDefault="00C844CE" w:rsidP="00C844CE">
      <w:r w:rsidRPr="00C844CE">
        <w:t>- Nhìn chung, toàn thể học sinh trong trường có đủ sức khoẻ để học tập và tham gia các hoạt động tại trường.</w:t>
      </w:r>
    </w:p>
    <w:p w14:paraId="66443A00" w14:textId="77777777" w:rsidR="00C844CE" w:rsidRPr="00C844CE" w:rsidRDefault="00C844CE" w:rsidP="00C844CE">
      <w:r w:rsidRPr="00C844CE">
        <w:rPr>
          <w:b/>
          <w:bCs/>
        </w:rPr>
        <w:t>- </w:t>
      </w:r>
      <w:r w:rsidRPr="00C844CE">
        <w:t>Học sinh trong trường luôn có ý thức tự giác trong các hoạt động chăm sóc, bảo vệ sức khoẻ cho học tập và rèn luyện.</w:t>
      </w:r>
    </w:p>
    <w:p w14:paraId="6271F01C" w14:textId="77777777" w:rsidR="00C844CE" w:rsidRPr="00C844CE" w:rsidRDefault="00C844CE" w:rsidP="00C844CE">
      <w:pPr>
        <w:rPr>
          <w:b/>
          <w:bCs/>
        </w:rPr>
      </w:pPr>
      <w:r w:rsidRPr="00C844CE">
        <w:rPr>
          <w:b/>
          <w:bCs/>
        </w:rPr>
        <w:t>3/ Tình hình hoạt động y tế trong nhà trường.</w:t>
      </w:r>
    </w:p>
    <w:p w14:paraId="48154168" w14:textId="77777777" w:rsidR="00C844CE" w:rsidRPr="00C844CE" w:rsidRDefault="00C844CE" w:rsidP="00C844CE">
      <w:pPr>
        <w:rPr>
          <w:b/>
          <w:bCs/>
        </w:rPr>
      </w:pPr>
      <w:r w:rsidRPr="00C844CE">
        <w:rPr>
          <w:b/>
          <w:bCs/>
        </w:rPr>
        <w:t>- Trường có phòng y tế hoạt động, trong phòng bố trí đầy đủ giường, tủ thuốc và các loại thuốc thông dụng theo yêu cầu.</w:t>
      </w:r>
    </w:p>
    <w:p w14:paraId="727B0773" w14:textId="77777777" w:rsidR="00C844CE" w:rsidRPr="00C844CE" w:rsidRDefault="00C844CE" w:rsidP="00C844CE">
      <w:pPr>
        <w:rPr>
          <w:b/>
          <w:bCs/>
        </w:rPr>
      </w:pPr>
      <w:r w:rsidRPr="00C844CE">
        <w:rPr>
          <w:b/>
          <w:bCs/>
        </w:rPr>
        <w:t>- Những thuận lợi, khó khăn, tồn tại và vấn đề ưu tiên trong chăm sóc sức khỏe.</w:t>
      </w:r>
    </w:p>
    <w:p w14:paraId="74D9AA5B" w14:textId="77777777" w:rsidR="00C844CE" w:rsidRPr="00C844CE" w:rsidRDefault="00C844CE" w:rsidP="00C844CE">
      <w:r w:rsidRPr="00C844CE">
        <w:rPr>
          <w:b/>
          <w:bCs/>
        </w:rPr>
        <w:t>* Thuận lợi:</w:t>
      </w:r>
    </w:p>
    <w:p w14:paraId="5D694E55" w14:textId="77777777" w:rsidR="00C844CE" w:rsidRPr="00C844CE" w:rsidRDefault="00C844CE" w:rsidP="00C844CE">
      <w:r w:rsidRPr="00C844CE">
        <w:rPr>
          <w:b/>
          <w:bCs/>
        </w:rPr>
        <w:t>- </w:t>
      </w:r>
      <w:r w:rsidRPr="00C844CE">
        <w:t>Ban giám hiệu nhà trường, lãnh đạo địa phương luôn quan tâm bộ phận y tế học đường.</w:t>
      </w:r>
    </w:p>
    <w:p w14:paraId="2BEEF4A9" w14:textId="77777777" w:rsidR="00C844CE" w:rsidRPr="00C844CE" w:rsidRDefault="00C844CE" w:rsidP="00C844CE">
      <w:r w:rsidRPr="00C844CE">
        <w:t>- Không gian trường rộng, thoáng mát, cây xanh bao quanh.</w:t>
      </w:r>
    </w:p>
    <w:p w14:paraId="092CD2D0" w14:textId="77777777" w:rsidR="00C844CE" w:rsidRPr="00C844CE" w:rsidRDefault="00C844CE" w:rsidP="00C844CE">
      <w:r w:rsidRPr="00C844CE">
        <w:rPr>
          <w:b/>
          <w:bCs/>
        </w:rPr>
        <w:lastRenderedPageBreak/>
        <w:t>* Khó khăn:</w:t>
      </w:r>
    </w:p>
    <w:p w14:paraId="17A019C1" w14:textId="77777777" w:rsidR="00C844CE" w:rsidRPr="00C844CE" w:rsidRDefault="00C844CE" w:rsidP="00C844CE">
      <w:r w:rsidRPr="00C844CE">
        <w:rPr>
          <w:b/>
          <w:bCs/>
        </w:rPr>
        <w:t>- </w:t>
      </w:r>
      <w:r w:rsidRPr="00C844CE">
        <w:t>Một số em còn</w:t>
      </w:r>
      <w:r w:rsidRPr="00C844CE">
        <w:rPr>
          <w:b/>
          <w:bCs/>
        </w:rPr>
        <w:t> </w:t>
      </w:r>
      <w:r w:rsidRPr="00C844CE">
        <w:t>quá say mê những trò chơi online trên điện thoại thôngminh đẫn đến lười vận động, suy giảm thị lực ảnh hưởng không nhỏ đến sức khoẻ.</w:t>
      </w:r>
    </w:p>
    <w:p w14:paraId="7408D0AF" w14:textId="77777777" w:rsidR="00C844CE" w:rsidRPr="00C844CE" w:rsidRDefault="00C844CE" w:rsidP="00C844CE">
      <w:r w:rsidRPr="00C844CE">
        <w:t>- Phụ huynh chưa có thói quen chưa quan tâm đến việc khám sức khỏe định kì chuyên sâu cho con em mình, ngoài ra tình trạng học sinh ăn quà vặt thiếu sự kiểm soát của bố mẹ, đại đa số các em thích ăn thức ăn nhanh, thức uống có gas, bánh kẹo ko rõ nguồn gốc…mặc dù nhà trường thường xuyên nhắc nhở trong các buổi tuyên truyền dưới cờ nhưng cần có sự phối kết hợp chặt chẽ giữa phụ huynh mới đem lại kết quả cao. Về lâu dài việc ăn uống của các em thiếu kiểm soát, thiếu khoa học sẽ ảnh hưởng không nhỏ đến sức khỏe</w:t>
      </w:r>
      <w:r w:rsidRPr="00C844CE">
        <w:rPr>
          <w:b/>
          <w:bCs/>
        </w:rPr>
        <w:t> </w:t>
      </w:r>
      <w:r w:rsidRPr="00C844CE">
        <w:t>của các em.</w:t>
      </w:r>
    </w:p>
    <w:p w14:paraId="113AC609" w14:textId="77777777" w:rsidR="00C844CE" w:rsidRPr="00C844CE" w:rsidRDefault="00C844CE" w:rsidP="00C844CE">
      <w:r w:rsidRPr="00C844CE">
        <w:t> </w:t>
      </w:r>
    </w:p>
    <w:p w14:paraId="16CBEF82" w14:textId="77777777" w:rsidR="00C844CE" w:rsidRPr="00C844CE" w:rsidRDefault="00C844CE" w:rsidP="00C844CE">
      <w:r w:rsidRPr="00C844CE">
        <w:rPr>
          <w:b/>
          <w:bCs/>
        </w:rPr>
        <w:br/>
      </w:r>
    </w:p>
    <w:p w14:paraId="28B01676" w14:textId="77777777" w:rsidR="00C844CE" w:rsidRPr="00C844CE" w:rsidRDefault="00C844CE" w:rsidP="00C844CE">
      <w:r w:rsidRPr="00C844CE">
        <w:t>- Học sinh còn rụt rè, do đang trong lứa tuổi dậy thì, các em chưa cởi mở và có tư tưởng dấu bệnh, e ngại khi nhắc đến các vấn đề tâm sinh lý đang phát triển của các em.</w:t>
      </w:r>
    </w:p>
    <w:p w14:paraId="065A643E" w14:textId="77777777" w:rsidR="00C844CE" w:rsidRPr="00C844CE" w:rsidRDefault="00C844CE" w:rsidP="00C844CE">
      <w:r w:rsidRPr="00C844CE">
        <w:t>* Ưu tiên trong chăm sóc sức khoẻ:</w:t>
      </w:r>
    </w:p>
    <w:p w14:paraId="54C45AEA" w14:textId="77777777" w:rsidR="00C844CE" w:rsidRPr="00C844CE" w:rsidRDefault="00C844CE" w:rsidP="00C844CE">
      <w:r w:rsidRPr="00C844CE">
        <w:t>- Sơ cấp cứu kịp thời cấc trường hợp ốm đau, tai nạn xảy ra tại trường.</w:t>
      </w:r>
    </w:p>
    <w:p w14:paraId="0BE0AC49" w14:textId="77777777" w:rsidR="00C844CE" w:rsidRPr="00C844CE" w:rsidRDefault="00C844CE" w:rsidP="00C844CE">
      <w:r w:rsidRPr="00C844CE">
        <w:t>- Tuyên truyền một số kiến thức truyền thông phòng chống bệnh, tật học đường, các bệnh lây truyền và không lây truyền …cho học sinh có 1 số kiến thức cơ bản để phòng tránh.</w:t>
      </w:r>
    </w:p>
    <w:p w14:paraId="453E27DD" w14:textId="77777777" w:rsidR="00C844CE" w:rsidRPr="00C844CE" w:rsidRDefault="00C844CE" w:rsidP="00C844CE">
      <w:r w:rsidRPr="00C844CE">
        <w:t>- Giảm tỉ lệ học sinh cận thị và các tật khúc xạ khác.</w:t>
      </w:r>
    </w:p>
    <w:p w14:paraId="7C8C1DBA" w14:textId="77777777" w:rsidR="00C844CE" w:rsidRPr="00C844CE" w:rsidRDefault="00C844CE" w:rsidP="00C844CE">
      <w:pPr>
        <w:rPr>
          <w:b/>
          <w:bCs/>
        </w:rPr>
      </w:pPr>
      <w:r w:rsidRPr="00C844CE">
        <w:rPr>
          <w:b/>
          <w:bCs/>
        </w:rPr>
        <w:t>III. MỤC TIÊU VÀ CÁC CHỈ TIÊU KẾ HOẠCH</w:t>
      </w:r>
    </w:p>
    <w:p w14:paraId="265D5D9C" w14:textId="77777777" w:rsidR="00C844CE" w:rsidRPr="00C844CE" w:rsidRDefault="00C844CE" w:rsidP="00C844CE">
      <w:pPr>
        <w:rPr>
          <w:b/>
          <w:bCs/>
        </w:rPr>
      </w:pPr>
      <w:r w:rsidRPr="00C844CE">
        <w:rPr>
          <w:b/>
          <w:bCs/>
        </w:rPr>
        <w:t>1. Mục tiêu</w:t>
      </w:r>
    </w:p>
    <w:p w14:paraId="66DCF905" w14:textId="77777777" w:rsidR="00C844CE" w:rsidRPr="00C844CE" w:rsidRDefault="00C844CE" w:rsidP="00C844CE">
      <w:r w:rsidRPr="00C844CE">
        <w:t>- Trang bị đồ dùng thiết yếu cho phòng y tế.</w:t>
      </w:r>
    </w:p>
    <w:p w14:paraId="464A1C5E" w14:textId="77777777" w:rsidR="00C844CE" w:rsidRPr="00C844CE" w:rsidRDefault="00C844CE" w:rsidP="00C844CE">
      <w:r w:rsidRPr="00C844CE">
        <w:t>- Tổ chức vệ sinh học đường, vệ sinh môi trường phòng chống các dịch bệnh, tật học đường , đảm bảo vệ sinh an toàn thực phẩm và thực hiện các hoạt động khác về YTTH thực hiện sơ cấp cưu kịp thời.</w:t>
      </w:r>
    </w:p>
    <w:p w14:paraId="242F1D0A" w14:textId="77777777" w:rsidR="00C844CE" w:rsidRPr="00C844CE" w:rsidRDefault="00C844CE" w:rsidP="00C844CE">
      <w:r w:rsidRPr="00C844CE">
        <w:t>- Tổ chức các hoạt động quản lí, bảo vệ và chăm sóc sức khoẻ học sinh và CBGVNV trong nhà trường. Vận động học sinh tham gia BHYT 100%.</w:t>
      </w:r>
    </w:p>
    <w:p w14:paraId="3E79C8C6" w14:textId="77777777" w:rsidR="00C844CE" w:rsidRPr="00C844CE" w:rsidRDefault="00C844CE" w:rsidP="00C844CE">
      <w:r w:rsidRPr="00C844CE">
        <w:t>-Tổ chức các hoạt động truyền thông giáo dục sức khoẻ.</w:t>
      </w:r>
    </w:p>
    <w:p w14:paraId="611819FC" w14:textId="77777777" w:rsidR="00C844CE" w:rsidRPr="00C844CE" w:rsidRDefault="00C844CE" w:rsidP="00C844CE">
      <w:r w:rsidRPr="00C844CE">
        <w:t>- Giảm tỉ lệ mắc mới các bệnh, tật học đường (cận thị, răng miệng...) của học sinh trường THCS Phong Hải so với năm học 2023-2024.</w:t>
      </w:r>
    </w:p>
    <w:p w14:paraId="74A9D261" w14:textId="77777777" w:rsidR="00C844CE" w:rsidRPr="00C844CE" w:rsidRDefault="00C844CE" w:rsidP="00C844CE">
      <w:r w:rsidRPr="00C844CE">
        <w:t>- Học sinh có một số kiến thức về phòng tránh một số dịch bệnh.</w:t>
      </w:r>
    </w:p>
    <w:p w14:paraId="31F8BA6A" w14:textId="77777777" w:rsidR="00C844CE" w:rsidRPr="00C844CE" w:rsidRDefault="00C844CE" w:rsidP="00C844CE">
      <w:r w:rsidRPr="00C844CE">
        <w:lastRenderedPageBreak/>
        <w:t>- Thực hiện sự chỉ đạo của y tế địa phương, các cấp, nghành về chuyên môn nghiệp vụ.</w:t>
      </w:r>
    </w:p>
    <w:p w14:paraId="2E1452FE" w14:textId="77777777" w:rsidR="00C844CE" w:rsidRPr="00C844CE" w:rsidRDefault="00C844CE" w:rsidP="00C844CE">
      <w:r w:rsidRPr="00C844CE">
        <w:t>-  Báo cáo Sơ kết, tổng kết theo qui định.</w:t>
      </w:r>
    </w:p>
    <w:p w14:paraId="5CC0B5FC" w14:textId="77777777" w:rsidR="00C844CE" w:rsidRPr="00C844CE" w:rsidRDefault="00C844CE" w:rsidP="00C844CE">
      <w:r w:rsidRPr="00C844CE">
        <w:rPr>
          <w:b/>
          <w:bCs/>
        </w:rPr>
        <w:t>2. Các chỉ tiêu</w:t>
      </w:r>
    </w:p>
    <w:p w14:paraId="68126AF9" w14:textId="77777777" w:rsidR="00C844CE" w:rsidRPr="00C844CE" w:rsidRDefault="00C844CE" w:rsidP="00C844CE">
      <w:r w:rsidRPr="00C844CE">
        <w:t>- Tủ thuốc y tế được trang bị những dụng cụ, thuốc thiết yếu cơ bản như bông, băng, thuốc sát trùng, thuốc giảm đau, đầu gió, nẹp….</w:t>
      </w:r>
    </w:p>
    <w:p w14:paraId="259EB7E9" w14:textId="77777777" w:rsidR="00C844CE" w:rsidRPr="00C844CE" w:rsidRDefault="00C844CE" w:rsidP="00C844CE">
      <w:r w:rsidRPr="00C844CE">
        <w:t>100% học sinh được khám sức khỏe định kì 01 lần/năm và có hồ sơ quản lý, theo dõi sức khỏe cho học sinh;</w:t>
      </w:r>
    </w:p>
    <w:p w14:paraId="55023D3C" w14:textId="77777777" w:rsidR="00C844CE" w:rsidRPr="00C844CE" w:rsidRDefault="00C844CE" w:rsidP="00C844CE">
      <w:r w:rsidRPr="00C844CE">
        <w:t>- 100% Cán bộ, giáo viên, nhân viên và học sinh được sơ cấp cứu đúng quy trình khi có tai nạn thương tích - ốm đau xảy ra tại trường học.</w:t>
      </w:r>
    </w:p>
    <w:p w14:paraId="51F40D99" w14:textId="77777777" w:rsidR="00C844CE" w:rsidRPr="00C844CE" w:rsidRDefault="00C844CE" w:rsidP="00C844CE">
      <w:r w:rsidRPr="00C844CE">
        <w:t>- 100% học sinh được giáo dục truyền thông về phòng chống dịch bệnh, giữ gìn vệ sinh cá nhân, vệ sinh môi trường, vệ sinh an toàn thực phẩm, phòng tránh tai nạn thương tích, đuối nước, tác hại thuốc lá, rượu bia và đồ uống có cồn; một số kiến thức về BHYT.</w:t>
      </w:r>
    </w:p>
    <w:p w14:paraId="1ABA8884" w14:textId="77777777" w:rsidR="00C844CE" w:rsidRPr="00C844CE" w:rsidRDefault="00C844CE" w:rsidP="00C844CE">
      <w:r w:rsidRPr="00C844CE">
        <w:t>- 100% học sinh khối 8, 9 được tư vấn chăm sóc sức khỏe vị thành niên.</w:t>
      </w:r>
    </w:p>
    <w:p w14:paraId="0113F2F1" w14:textId="77777777" w:rsidR="00C844CE" w:rsidRPr="00C844CE" w:rsidRDefault="00C844CE" w:rsidP="00C844CE">
      <w:r w:rsidRPr="00C844CE">
        <w:t>- Thực hiện kịp thời các chỉ đạo của ngành y tế địa phương.</w:t>
      </w:r>
    </w:p>
    <w:p w14:paraId="755BC9DC" w14:textId="77777777" w:rsidR="00C844CE" w:rsidRPr="00C844CE" w:rsidRDefault="00C844CE" w:rsidP="00C844CE">
      <w:pPr>
        <w:rPr>
          <w:b/>
          <w:bCs/>
        </w:rPr>
      </w:pPr>
      <w:r w:rsidRPr="00C844CE">
        <w:rPr>
          <w:b/>
          <w:bCs/>
        </w:rPr>
        <w:t>IV. CÁC NỘI DUNG HOẠT ĐỘNG</w:t>
      </w:r>
    </w:p>
    <w:p w14:paraId="5D5BF39C" w14:textId="77777777" w:rsidR="00C844CE" w:rsidRPr="00C844CE" w:rsidRDefault="00C844CE" w:rsidP="00C844CE">
      <w:r w:rsidRPr="00C844CE">
        <w:rPr>
          <w:b/>
          <w:bCs/>
        </w:rPr>
        <w:t>1.Công tác quản lý sức khỏe học sinh.</w:t>
      </w:r>
    </w:p>
    <w:p w14:paraId="2B9D8243" w14:textId="77777777" w:rsidR="00C844CE" w:rsidRPr="00C844CE" w:rsidRDefault="00C844CE" w:rsidP="00C844CE">
      <w:r w:rsidRPr="00C844CE">
        <w:t>- Thực hiện đo chiều cao cân nặng cho học sinh đầu năm học và giữa năm học.</w:t>
      </w:r>
    </w:p>
    <w:p w14:paraId="549B0EF8" w14:textId="77777777" w:rsidR="00C844CE" w:rsidRPr="00C844CE" w:rsidRDefault="00C844CE" w:rsidP="00C844CE">
      <w:r w:rsidRPr="00C844CE">
        <w:t>- Thực hiện ghi chép hồ sơ, sổ sách đầy đủ.</w:t>
      </w:r>
    </w:p>
    <w:p w14:paraId="5B9A16A2" w14:textId="77777777" w:rsidR="00C844CE" w:rsidRPr="00C844CE" w:rsidRDefault="00C844CE" w:rsidP="00C844CE">
      <w:r w:rsidRPr="00C844CE">
        <w:t>- Quản lý và hướng dẫn việc sử dụng các tài liệu được cấp</w:t>
      </w:r>
    </w:p>
    <w:p w14:paraId="41633D30" w14:textId="77777777" w:rsidR="00C844CE" w:rsidRPr="00C844CE" w:rsidRDefault="00C844CE" w:rsidP="00C844CE">
      <w:r w:rsidRPr="00C844CE">
        <w:t>- Tổ chức kiểm tra sức khỏe định kỳ cho 100% học sinh trong trường. Tổng hợp phân loại bệnh chuyên khoa và có kế hoạch phối hợp phụ huynh học sinh đưa con em đến cơ sở y tế điều trị</w:t>
      </w:r>
    </w:p>
    <w:p w14:paraId="172F2957" w14:textId="77777777" w:rsidR="00C844CE" w:rsidRPr="00C844CE" w:rsidRDefault="00C844CE" w:rsidP="00C844CE">
      <w:r w:rsidRPr="00C844CE">
        <w:rPr>
          <w:b/>
          <w:bCs/>
        </w:rPr>
        <w:t>* Giải pháp:</w:t>
      </w:r>
    </w:p>
    <w:p w14:paraId="0751AC5A" w14:textId="77777777" w:rsidR="00C844CE" w:rsidRPr="00C844CE" w:rsidRDefault="00C844CE" w:rsidP="00C844CE">
      <w:r w:rsidRPr="00C844CE">
        <w:t>- Ghi chép hồ sơ, sổ sách đầy đủ.</w:t>
      </w:r>
    </w:p>
    <w:p w14:paraId="634D9F95" w14:textId="77777777" w:rsidR="00C844CE" w:rsidRPr="00C844CE" w:rsidRDefault="00C844CE" w:rsidP="00C844CE">
      <w:r w:rsidRPr="00C844CE">
        <w:t>- Thực hiện phân loại bệnh sau khi khám chữa bệnh cho học sinh.</w:t>
      </w:r>
    </w:p>
    <w:p w14:paraId="33EFFB62" w14:textId="77777777" w:rsidR="00C844CE" w:rsidRPr="00C844CE" w:rsidRDefault="00C844CE" w:rsidP="00C844CE">
      <w:r w:rsidRPr="00C844CE">
        <w:t>- Thường xuyên kiểm tra hệ thống nước uống của giáo viên và học sinh</w:t>
      </w:r>
    </w:p>
    <w:p w14:paraId="188BB9CB" w14:textId="77777777" w:rsidR="00C844CE" w:rsidRPr="00C844CE" w:rsidRDefault="00C844CE" w:rsidP="00C844CE">
      <w:r w:rsidRPr="00C844CE">
        <w:rPr>
          <w:b/>
          <w:bCs/>
        </w:rPr>
        <w:t>2. Công tác sơ cấp cứu ban đầu tại trường.</w:t>
      </w:r>
    </w:p>
    <w:p w14:paraId="43635665" w14:textId="77777777" w:rsidR="00C844CE" w:rsidRPr="00C844CE" w:rsidRDefault="00C844CE" w:rsidP="00C844CE">
      <w:r w:rsidRPr="00C844CE">
        <w:t>- Phòng y tế trường học theo qui định Thông tư liên tịch số 13/2016/TTLT -BYT-BGDĐT .</w:t>
      </w:r>
    </w:p>
    <w:p w14:paraId="54F63CA1" w14:textId="77777777" w:rsidR="00C844CE" w:rsidRPr="00C844CE" w:rsidRDefault="00C844CE" w:rsidP="00C844CE">
      <w:r w:rsidRPr="00C844CE">
        <w:t>- Cấp cứu một số trường hợp thường gặp:</w:t>
      </w:r>
    </w:p>
    <w:p w14:paraId="0580C176" w14:textId="77777777" w:rsidR="00C844CE" w:rsidRPr="00C844CE" w:rsidRDefault="00C844CE" w:rsidP="00C844CE">
      <w:r w:rsidRPr="00C844CE">
        <w:lastRenderedPageBreak/>
        <w:t> - Cấp cứu cơ bản.</w:t>
      </w:r>
    </w:p>
    <w:p w14:paraId="378A7E98" w14:textId="77777777" w:rsidR="00C844CE" w:rsidRPr="00C844CE" w:rsidRDefault="00C844CE" w:rsidP="00C844CE">
      <w:r w:rsidRPr="00C844CE">
        <w:t>- Dị vật đường thở.</w:t>
      </w:r>
    </w:p>
    <w:p w14:paraId="572765EF" w14:textId="77777777" w:rsidR="00C844CE" w:rsidRPr="00C844CE" w:rsidRDefault="00C844CE" w:rsidP="00C844CE">
      <w:r w:rsidRPr="00C844CE">
        <w:t> - Tai nạn thương tích thường gặp: Tai nạn giao thông, ngã, bỏng, điện giật, ngộ độc, đuối nước.</w:t>
      </w:r>
    </w:p>
    <w:p w14:paraId="1D7E5E10" w14:textId="77777777" w:rsidR="00C844CE" w:rsidRPr="00C844CE" w:rsidRDefault="00C844CE" w:rsidP="00C844CE">
      <w:r w:rsidRPr="00C844CE">
        <w:t> - Đau thắt ngực.</w:t>
      </w:r>
    </w:p>
    <w:p w14:paraId="13EB564B" w14:textId="77777777" w:rsidR="00C844CE" w:rsidRPr="00C844CE" w:rsidRDefault="00C844CE" w:rsidP="00C844CE">
      <w:r w:rsidRPr="00C844CE">
        <w:t> - Ngất.</w:t>
      </w:r>
    </w:p>
    <w:p w14:paraId="465A43DA" w14:textId="77777777" w:rsidR="00C844CE" w:rsidRPr="00C844CE" w:rsidRDefault="00C844CE" w:rsidP="00C844CE">
      <w:r w:rsidRPr="00C844CE">
        <w:t> - Cầm máu và băng bó vết thương.</w:t>
      </w:r>
    </w:p>
    <w:p w14:paraId="0FE9DC6A" w14:textId="77777777" w:rsidR="00C844CE" w:rsidRPr="00C844CE" w:rsidRDefault="00C844CE" w:rsidP="00C844CE">
      <w:r w:rsidRPr="00C844CE">
        <w:t> - Sốt, đau đầu, đau bụng…</w:t>
      </w:r>
    </w:p>
    <w:p w14:paraId="19B9764C" w14:textId="77777777" w:rsidR="00C844CE" w:rsidRPr="00C844CE" w:rsidRDefault="00C844CE" w:rsidP="00C844CE">
      <w:r w:rsidRPr="00C844CE">
        <w:t> 3. </w:t>
      </w:r>
      <w:r w:rsidRPr="00C844CE">
        <w:rPr>
          <w:b/>
          <w:bCs/>
        </w:rPr>
        <w:t>Tuyên truyền, giáo dục tư vấn các vấn đề liên quan đến sức khỏe cho học sinh, CBGVNV nhà trường và cha mẹ học sinh. Vận động học sinh tham gia BHYT</w:t>
      </w:r>
      <w:r w:rsidRPr="00C844CE">
        <w:t>:</w:t>
      </w:r>
    </w:p>
    <w:p w14:paraId="7AFC0664" w14:textId="77777777" w:rsidR="00C844CE" w:rsidRPr="00C844CE" w:rsidRDefault="00C844CE" w:rsidP="00C844CE">
      <w:r w:rsidRPr="00C844CE">
        <w:t>- Ngoài việc tuyên truyền phòng chống các bệnh học đường còn tổ chức giáo dục truyền thông phòng chống một số bệnh dịch như : bệnh sốt xuất huyết, bệnh đau mắt đỏ, bệnh tay – chân – miệng, một số bệnh tật học đường, cac loại dịch bệnh khác..</w:t>
      </w:r>
    </w:p>
    <w:p w14:paraId="318E20CA" w14:textId="77777777" w:rsidR="00C844CE" w:rsidRPr="00C844CE" w:rsidRDefault="00C844CE" w:rsidP="00C844CE">
      <w:r w:rsidRPr="00C844CE">
        <w:t>- Tiếp tục tổ chức thực hiện tốt công tác Bảo hiểm bắt buộc đối với học sinh góp phần nâng cao chất lượng và hiệu quả công tác chăm sóc sức khoẻ ban đầu trong trường học, tăng tỷ lệ học sinh tham gia BHYT.</w:t>
      </w:r>
    </w:p>
    <w:p w14:paraId="348CC5F7" w14:textId="77777777" w:rsidR="00C844CE" w:rsidRPr="00C844CE" w:rsidRDefault="00C844CE" w:rsidP="00C844CE">
      <w:r w:rsidRPr="00C844CE">
        <w:t>- Sử dụng có hiệu quả tỉ lệ % nguồn thu phí Bảo hiểm y tế để lại trường quản lý và sử dụng vào các mục sau : </w:t>
      </w:r>
    </w:p>
    <w:p w14:paraId="179373BE" w14:textId="77777777" w:rsidR="00C844CE" w:rsidRPr="00C844CE" w:rsidRDefault="00C844CE" w:rsidP="00C844CE">
      <w:r w:rsidRPr="00C844CE">
        <w:t>+ Tham mưu với ban lãnh đạo trường trong việc mua sắm trang bị phòng y tế, tủ       thuốc, các phương tiện sơ cấp cứu, phòng chống dịch bệnh, khám sức khỏe định kỳ cho học sinh.</w:t>
      </w:r>
    </w:p>
    <w:p w14:paraId="0ECBFFCA" w14:textId="77777777" w:rsidR="00C844CE" w:rsidRPr="00C844CE" w:rsidRDefault="00C844CE" w:rsidP="00C844CE">
      <w:r w:rsidRPr="00C844CE">
        <w:t>+ Công tác chăm sóc sức khỏe ban đầu.</w:t>
      </w:r>
    </w:p>
    <w:p w14:paraId="4320B1F6" w14:textId="77777777" w:rsidR="00C844CE" w:rsidRPr="00C844CE" w:rsidRDefault="00C844CE" w:rsidP="00C844CE">
      <w:r w:rsidRPr="00C844CE">
        <w:rPr>
          <w:b/>
          <w:bCs/>
        </w:rPr>
        <w:t>* Giải pháp:</w:t>
      </w:r>
    </w:p>
    <w:p w14:paraId="58581271" w14:textId="77777777" w:rsidR="00C844CE" w:rsidRPr="00C844CE" w:rsidRDefault="00C844CE" w:rsidP="00C844CE">
      <w:r w:rsidRPr="00C844CE">
        <w:t>- Đưa ra kế hoạch, thực hiện tuyên truyền về các bệnh, tật học đường với toàn thể cán bộ giáo viên, nhân viên trong nhà trường, ưu tiên đối với các bệnh, tật thường gặp ở lứa tuổi THCS.</w:t>
      </w:r>
    </w:p>
    <w:p w14:paraId="45C85E5B" w14:textId="77777777" w:rsidR="00C844CE" w:rsidRPr="00C844CE" w:rsidRDefault="00C844CE" w:rsidP="00C844CE">
      <w:r w:rsidRPr="00C844CE">
        <w:t>- Phối hợp với ban giám hiệu nhà trường và các giáo viên chủ nhiệm phổ biến việc tham gia BHYT bắt buộc.</w:t>
      </w:r>
    </w:p>
    <w:p w14:paraId="32D892B7" w14:textId="77777777" w:rsidR="00C844CE" w:rsidRPr="00C844CE" w:rsidRDefault="00C844CE" w:rsidP="00C844CE">
      <w:r w:rsidRPr="00C844CE">
        <w:t>- Thực hiện kịp thời các công văn của ngành y tế và phòng giáo dục.</w:t>
      </w:r>
    </w:p>
    <w:p w14:paraId="39813F29" w14:textId="77777777" w:rsidR="00C844CE" w:rsidRPr="00C844CE" w:rsidRDefault="00C844CE" w:rsidP="00C844CE">
      <w:r w:rsidRPr="00C844CE">
        <w:rPr>
          <w:b/>
          <w:bCs/>
        </w:rPr>
        <w:t>4. Tổ chức thực hiện vệ sinh học đường, vệ sinh môi trường, phòng chống các    dịch bệnh, tật học đường, đảm bảo vệ sinh an toàn thực phẩm và thực hiện các hoạt động khác về y tế trường học, thực hiện sơ cứu – cấp cứu ban đầu:</w:t>
      </w:r>
    </w:p>
    <w:p w14:paraId="2E60E914" w14:textId="77777777" w:rsidR="00C844CE" w:rsidRPr="00C844CE" w:rsidRDefault="00C844CE" w:rsidP="00C844CE">
      <w:r w:rsidRPr="00C844CE">
        <w:lastRenderedPageBreak/>
        <w:t>- Kiểm tra vệ sinh trường lớp hàng ngày.</w:t>
      </w:r>
    </w:p>
    <w:p w14:paraId="56DA6E4B" w14:textId="77777777" w:rsidR="00C844CE" w:rsidRPr="00C844CE" w:rsidRDefault="00C844CE" w:rsidP="00C844CE">
      <w:r w:rsidRPr="00C844CE">
        <w:t>- Thường xuyên kiểm tra nhà vệ sinh của học sinh, xây dựng nhà vệ sinh thân thiện với học sinh.</w:t>
      </w:r>
    </w:p>
    <w:p w14:paraId="14C61EC5" w14:textId="77777777" w:rsidR="00C844CE" w:rsidRPr="00C844CE" w:rsidRDefault="00C844CE" w:rsidP="00C844CE">
      <w:r w:rsidRPr="00C844CE">
        <w:t>- Tăng cường tuyên truyền các bệnh, tật học đường thường gặp để phòng chống kịp thời.</w:t>
      </w:r>
    </w:p>
    <w:p w14:paraId="0F973825" w14:textId="77777777" w:rsidR="00C844CE" w:rsidRPr="00C844CE" w:rsidRDefault="00C844CE" w:rsidP="00C844CE">
      <w:r w:rsidRPr="00C844CE">
        <w:rPr>
          <w:b/>
          <w:bCs/>
        </w:rPr>
        <w:t>* Giải pháp:</w:t>
      </w:r>
    </w:p>
    <w:p w14:paraId="3751AF58" w14:textId="77777777" w:rsidR="00C844CE" w:rsidRPr="00C844CE" w:rsidRDefault="00C844CE" w:rsidP="00C844CE">
      <w:r w:rsidRPr="00C844CE">
        <w:t>- Phối hợp với giáo viên tổng phụ trách đội và các giáo viên chủ nhiệm thường xuyên kiểm tra vệ sinh trường lớp, giữ gìn môi trường sạch sẽ, thoáng mát.</w:t>
      </w:r>
    </w:p>
    <w:p w14:paraId="53C09CE2" w14:textId="77777777" w:rsidR="00C844CE" w:rsidRPr="00C844CE" w:rsidRDefault="00C844CE" w:rsidP="00C844CE">
      <w:r w:rsidRPr="00C844CE">
        <w:rPr>
          <w:b/>
          <w:bCs/>
        </w:rPr>
        <w:t>5. Đảm bảo điều kiện cơ sở vật chất.</w:t>
      </w:r>
    </w:p>
    <w:p w14:paraId="1F4F62BE" w14:textId="77777777" w:rsidR="00C844CE" w:rsidRPr="00C844CE" w:rsidRDefault="00C844CE" w:rsidP="00C844CE">
      <w:r w:rsidRPr="00C844CE">
        <w:t>- Tăng cường trang thiết bị cho phòng y tế.</w:t>
      </w:r>
    </w:p>
    <w:p w14:paraId="438BE84B" w14:textId="77777777" w:rsidR="00C844CE" w:rsidRPr="00C844CE" w:rsidRDefault="00C844CE" w:rsidP="00C844CE">
      <w:r w:rsidRPr="00C844CE">
        <w:t>- Bổ sung kịp thời những vật dụng thiết yếu như: thuốc,bông, băng, gạc y tế…</w:t>
      </w:r>
    </w:p>
    <w:p w14:paraId="695B53D8" w14:textId="77777777" w:rsidR="00C844CE" w:rsidRPr="00C844CE" w:rsidRDefault="00C844CE" w:rsidP="00C844CE">
      <w:r w:rsidRPr="00C844CE">
        <w:t>- Trang bị một số đồ dùng, vật dụng thiết yếu cho phòng y tế:  tủ thuốc y tế, các loại hồ sơ sổ sách.</w:t>
      </w:r>
    </w:p>
    <w:p w14:paraId="6FAC740F" w14:textId="77777777" w:rsidR="00C844CE" w:rsidRPr="00C844CE" w:rsidRDefault="00C844CE" w:rsidP="00C844CE">
      <w:r w:rsidRPr="00C844CE">
        <w:rPr>
          <w:b/>
          <w:bCs/>
        </w:rPr>
        <w:t>* Giải pháp:</w:t>
      </w:r>
    </w:p>
    <w:p w14:paraId="45ED678C" w14:textId="77777777" w:rsidR="00C844CE" w:rsidRPr="00C844CE" w:rsidRDefault="00C844CE" w:rsidP="00C844CE">
      <w:r w:rsidRPr="00C844CE">
        <w:t>                     - Học hỏi, tham mưu với ban giám hiệu nhà trường thực hiện tăng cường trang thiết bị cho phòng y tế.</w:t>
      </w:r>
    </w:p>
    <w:p w14:paraId="3FAA48B1" w14:textId="77777777" w:rsidR="00C844CE" w:rsidRPr="00C844CE" w:rsidRDefault="00C844CE" w:rsidP="00C844CE">
      <w:r w:rsidRPr="00C844CE">
        <w:t>                     </w:t>
      </w:r>
      <w:r w:rsidRPr="00C844CE">
        <w:rPr>
          <w:b/>
          <w:bCs/>
        </w:rPr>
        <w:t>6. Đảm bảo dinh dưỡng hợp lí, an toàn thực phẩm, công tác nước sạch.</w:t>
      </w:r>
    </w:p>
    <w:p w14:paraId="02B3782F" w14:textId="77777777" w:rsidR="00C844CE" w:rsidRPr="00C844CE" w:rsidRDefault="00C844CE" w:rsidP="00C844CE">
      <w:r w:rsidRPr="00C844CE">
        <w:t>                     - Tổ chức thực hiện đánh giá tình trạng dinh dưỡng học sinh vào đầu năm học, từ đó có biện pháp can thiệp tích cực, tham mưu với phụ huynh đối với những học sinh suy dinh dưỡng, béo phì.</w:t>
      </w:r>
    </w:p>
    <w:p w14:paraId="3A165A4C" w14:textId="77777777" w:rsidR="00C844CE" w:rsidRPr="00C844CE" w:rsidRDefault="00C844CE" w:rsidP="00C844CE">
      <w:r w:rsidRPr="00C844CE">
        <w:t>                     - Thực hiện dinh dưỡng hợp lí với các nội dung : Dinh dưỡng phù hợp với lứa tuổi học sinh, tăng cường vận động, hướng dẫn và quản lý học sinh bị suy dinh dưỡng và thừa cân,béo phì.</w:t>
      </w:r>
    </w:p>
    <w:p w14:paraId="0692EA6F" w14:textId="77777777" w:rsidR="00C844CE" w:rsidRPr="00C844CE" w:rsidRDefault="00C844CE" w:rsidP="00C844CE">
      <w:r w:rsidRPr="00C844CE">
        <w:t>- Tổ chức tuyên truyền giáo dục vệ sinh an toàn thực phẩm, nhắc nhở học sinh không ăn các loại thức ăn, thực phẩm không rõ nguồn gốc, hết hạn sử dụng, ôi thiu…</w:t>
      </w:r>
    </w:p>
    <w:p w14:paraId="4D38601E" w14:textId="77777777" w:rsidR="00C844CE" w:rsidRPr="00C844CE" w:rsidRDefault="00C844CE" w:rsidP="00C844CE">
      <w:r w:rsidRPr="00C844CE">
        <w:t>- Phối hợp với công đoàn kiểm tra căn tin trường học.</w:t>
      </w:r>
    </w:p>
    <w:p w14:paraId="06CC36CB" w14:textId="77777777" w:rsidR="00C844CE" w:rsidRPr="00C844CE" w:rsidRDefault="00C844CE" w:rsidP="00C844CE">
      <w:r w:rsidRPr="00C844CE">
        <w:t>- Chú trọng thực hiện các qui định về nước sạch, và vệ sinh môi trường, tiêu chuẩn nhà vệ sinh, thường xuyên nhắc nhở bộ phận căn tin thực hiện nghiêm túc qui định ATVSTP,</w:t>
      </w:r>
    </w:p>
    <w:p w14:paraId="635EBFB1" w14:textId="77777777" w:rsidR="00C844CE" w:rsidRPr="00C844CE" w:rsidRDefault="00C844CE" w:rsidP="00C844CE">
      <w:r w:rsidRPr="00C844CE">
        <w:rPr>
          <w:b/>
          <w:bCs/>
        </w:rPr>
        <w:t>7. Thực hiện sự chỉ đạo của ngành y tế địa phương về chuyên môn nghiệp vụ:</w:t>
      </w:r>
    </w:p>
    <w:p w14:paraId="44ECE11C" w14:textId="77777777" w:rsidR="00C844CE" w:rsidRPr="00C844CE" w:rsidRDefault="00C844CE" w:rsidP="00C844CE">
      <w:r w:rsidRPr="00C844CE">
        <w:rPr>
          <w:b/>
          <w:bCs/>
        </w:rPr>
        <w:t>-  </w:t>
      </w:r>
      <w:r w:rsidRPr="00C844CE">
        <w:t>Thực hiện kịp thời các công văn, chỉ đạo của ngành: tập huấn, học hỏi, đi thực tế để nâng cao chuyên môn nghiệp vụ.</w:t>
      </w:r>
    </w:p>
    <w:p w14:paraId="4E84DA05" w14:textId="77777777" w:rsidR="00C844CE" w:rsidRPr="00C844CE" w:rsidRDefault="00C844CE" w:rsidP="00C844CE">
      <w:r w:rsidRPr="00C844CE">
        <w:rPr>
          <w:b/>
          <w:bCs/>
        </w:rPr>
        <w:t>8. Hưởng ứng các hoạt động khác</w:t>
      </w:r>
      <w:r w:rsidRPr="00C844CE">
        <w:t>.</w:t>
      </w:r>
    </w:p>
    <w:p w14:paraId="59ACCC67" w14:textId="77777777" w:rsidR="00C844CE" w:rsidRPr="00C844CE" w:rsidRDefault="00C844CE" w:rsidP="00C844CE">
      <w:r w:rsidRPr="00C844CE">
        <w:lastRenderedPageBreak/>
        <w:t>- Tổ chức hoạt đồng truyền thông về giáo dục sức khoẻ, sinh sản sức khoẻ vị thành niên, truyền thông về giáo dục giới tính, truyền thông về công tác phòng chống xâm hại trẻ em, phòng tránh tai nạn thương tích, duối nước.</w:t>
      </w:r>
    </w:p>
    <w:p w14:paraId="552A7C69" w14:textId="77777777" w:rsidR="00C844CE" w:rsidRPr="00C844CE" w:rsidRDefault="00C844CE" w:rsidP="00C844CE">
      <w:r w:rsidRPr="00C844CE">
        <w:t>- Lồng ghép tổ chức các hoạt động hưởng ứng tuần lễ quốc gia nước sạch, ngày thế giới không thuốc lá, ngày môi trường thế giới, tháng hoành động HIV/AIDS…</w:t>
      </w:r>
    </w:p>
    <w:p w14:paraId="59F39EAF" w14:textId="77777777" w:rsidR="00C844CE" w:rsidRPr="00C844CE" w:rsidRDefault="00C844CE" w:rsidP="00C844CE">
      <w:r w:rsidRPr="00C844CE">
        <w:rPr>
          <w:b/>
          <w:bCs/>
        </w:rPr>
        <w:t>9. Sơ kết, tổng kết và báo cáo  kết quả công tác y tế trường học:</w:t>
      </w:r>
    </w:p>
    <w:p w14:paraId="721B97E8" w14:textId="77777777" w:rsidR="00C844CE" w:rsidRPr="00C844CE" w:rsidRDefault="00C844CE" w:rsidP="00C844CE">
      <w:r w:rsidRPr="00C844CE">
        <w:rPr>
          <w:b/>
          <w:bCs/>
        </w:rPr>
        <w:t>- </w:t>
      </w:r>
      <w:r w:rsidRPr="00C844CE">
        <w:t>Thực hiện tổng hợp hồ sơ khám chữa bệnh của học sinh</w:t>
      </w:r>
    </w:p>
    <w:p w14:paraId="279F948C" w14:textId="77777777" w:rsidR="00C844CE" w:rsidRPr="00C844CE" w:rsidRDefault="00C844CE" w:rsidP="00C844CE">
      <w:r w:rsidRPr="00C844CE">
        <w:t>- Báo cáo tổng kết cuối năm theo quy định</w:t>
      </w:r>
    </w:p>
    <w:p w14:paraId="30127CAD" w14:textId="77777777" w:rsidR="00C844CE" w:rsidRPr="00C844CE" w:rsidRDefault="00C844CE" w:rsidP="00C844CE">
      <w:r w:rsidRPr="00C844CE">
        <w:rPr>
          <w:b/>
          <w:bCs/>
        </w:rPr>
        <w:t>V.  KẾ HOẠCH TỔNG HỢP</w:t>
      </w:r>
    </w:p>
    <w:p w14:paraId="5045CD11" w14:textId="77777777" w:rsidR="00C844CE" w:rsidRPr="00C844CE" w:rsidRDefault="00C844CE" w:rsidP="00C844CE">
      <w:r w:rsidRPr="00C844CE">
        <w:rPr>
          <w:b/>
          <w:bCs/>
        </w:rPr>
        <w:t>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440"/>
        <w:gridCol w:w="5940"/>
        <w:gridCol w:w="1440"/>
      </w:tblGrid>
      <w:tr w:rsidR="00C844CE" w:rsidRPr="00C844CE" w14:paraId="2263A7F6"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20D8E550" w14:textId="77777777" w:rsidR="00C844CE" w:rsidRPr="00C844CE" w:rsidRDefault="00C844CE" w:rsidP="00C844CE">
            <w:r w:rsidRPr="00C844CE">
              <w:rPr>
                <w:b/>
                <w:bCs/>
              </w:rPr>
              <w:t>TT</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BE1E343" w14:textId="77777777" w:rsidR="00C844CE" w:rsidRPr="00C844CE" w:rsidRDefault="00C844CE" w:rsidP="00C844CE">
            <w:r w:rsidRPr="00C844CE">
              <w:rPr>
                <w:b/>
                <w:bCs/>
              </w:rPr>
              <w:t>Thời gian</w:t>
            </w:r>
          </w:p>
        </w:tc>
        <w:tc>
          <w:tcPr>
            <w:tcW w:w="5940" w:type="dxa"/>
            <w:tcBorders>
              <w:top w:val="outset" w:sz="6" w:space="0" w:color="auto"/>
              <w:left w:val="outset" w:sz="6" w:space="0" w:color="auto"/>
              <w:bottom w:val="outset" w:sz="6" w:space="0" w:color="auto"/>
              <w:right w:val="outset" w:sz="6" w:space="0" w:color="auto"/>
            </w:tcBorders>
            <w:vAlign w:val="center"/>
            <w:hideMark/>
          </w:tcPr>
          <w:p w14:paraId="63D859D4" w14:textId="77777777" w:rsidR="00C844CE" w:rsidRPr="00C844CE" w:rsidRDefault="00C844CE" w:rsidP="00C844CE">
            <w:r w:rsidRPr="00C844CE">
              <w:rPr>
                <w:b/>
                <w:bCs/>
              </w:rPr>
              <w:t>Nội dung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DFB07B5" w14:textId="77777777" w:rsidR="00C844CE" w:rsidRPr="00C844CE" w:rsidRDefault="00C844CE" w:rsidP="00C844CE">
            <w:r w:rsidRPr="00C844CE">
              <w:rPr>
                <w:b/>
                <w:bCs/>
              </w:rPr>
              <w:t>Ghi chú</w:t>
            </w:r>
          </w:p>
        </w:tc>
      </w:tr>
      <w:tr w:rsidR="00C844CE" w:rsidRPr="00C844CE" w14:paraId="270BDAEB"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642F4FEC" w14:textId="77777777" w:rsidR="00C844CE" w:rsidRPr="00C844CE" w:rsidRDefault="00C844CE" w:rsidP="00C844CE">
            <w:r w:rsidRPr="00C844CE">
              <w:t>1</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619FC7C" w14:textId="77777777" w:rsidR="00C844CE" w:rsidRPr="00C844CE" w:rsidRDefault="00C844CE" w:rsidP="00C844CE">
            <w:r w:rsidRPr="00C844CE">
              <w:t>9/2024</w:t>
            </w:r>
          </w:p>
        </w:tc>
        <w:tc>
          <w:tcPr>
            <w:tcW w:w="5940" w:type="dxa"/>
            <w:tcBorders>
              <w:top w:val="outset" w:sz="6" w:space="0" w:color="auto"/>
              <w:left w:val="outset" w:sz="6" w:space="0" w:color="auto"/>
              <w:bottom w:val="outset" w:sz="6" w:space="0" w:color="auto"/>
              <w:right w:val="outset" w:sz="6" w:space="0" w:color="auto"/>
            </w:tcBorders>
            <w:hideMark/>
          </w:tcPr>
          <w:p w14:paraId="2DF7DC2B" w14:textId="77777777" w:rsidR="00C844CE" w:rsidRPr="00C844CE" w:rsidRDefault="00C844CE" w:rsidP="00C844CE">
            <w:r w:rsidRPr="00C844CE">
              <w:t>-   Lên kế hoạch hoạt động y tế năm học 2024-2025</w:t>
            </w:r>
          </w:p>
          <w:p w14:paraId="18C61D2A" w14:textId="77777777" w:rsidR="00C844CE" w:rsidRPr="00C844CE" w:rsidRDefault="00C844CE" w:rsidP="00C844CE">
            <w:r w:rsidRPr="00C844CE">
              <w:t>-   Sắp xếp, vệ sinh phòng làm việc.</w:t>
            </w:r>
          </w:p>
          <w:p w14:paraId="035988F0" w14:textId="77777777" w:rsidR="00C844CE" w:rsidRPr="00C844CE" w:rsidRDefault="00C844CE" w:rsidP="00C844CE">
            <w:r w:rsidRPr="00C844CE">
              <w:t>-   Kiểm kê lại thuốc còn tồn đọng trong hè.</w:t>
            </w:r>
          </w:p>
          <w:p w14:paraId="1CE706E7" w14:textId="77777777" w:rsidR="00C844CE" w:rsidRPr="00C844CE" w:rsidRDefault="00C844CE" w:rsidP="00C844CE">
            <w:r w:rsidRPr="00C844CE">
              <w:t>-   Lên kế hoạch mua thuốc, trang thiết bị y tế phục vụ năm học 2024-2025.</w:t>
            </w:r>
          </w:p>
          <w:p w14:paraId="660089BB" w14:textId="77777777" w:rsidR="00C844CE" w:rsidRPr="00C844CE" w:rsidRDefault="00C844CE" w:rsidP="00C844CE">
            <w:r w:rsidRPr="00C844CE">
              <w:t>-   Chuẩn bị sổ khám sức khỏe cho hoc sinh.</w:t>
            </w:r>
          </w:p>
          <w:p w14:paraId="3DB0C584" w14:textId="77777777" w:rsidR="00C844CE" w:rsidRPr="00C844CE" w:rsidRDefault="00C844CE" w:rsidP="00C844CE">
            <w:r w:rsidRPr="00C844CE">
              <w:t>-   Kiểm tra công trình vệ sinh học sinh.</w:t>
            </w:r>
          </w:p>
          <w:p w14:paraId="41963916" w14:textId="77777777" w:rsidR="00C844CE" w:rsidRPr="00C844CE" w:rsidRDefault="00C844CE" w:rsidP="00C844CE">
            <w:r w:rsidRPr="00C844CE">
              <w:t>-   Kiểm tra vệ sinh trường lớp.</w:t>
            </w:r>
          </w:p>
          <w:p w14:paraId="3B18DC8E" w14:textId="77777777" w:rsidR="00C844CE" w:rsidRPr="00C844CE" w:rsidRDefault="00C844CE" w:rsidP="00C844CE">
            <w:r w:rsidRPr="00C844CE">
              <w:t>-   Tham mưu với hiệu trưởng thành lập Ban sức khỏe trong trường học</w:t>
            </w:r>
          </w:p>
          <w:p w14:paraId="43D20C14" w14:textId="77777777" w:rsidR="00C844CE" w:rsidRPr="00C844CE" w:rsidRDefault="00C844CE" w:rsidP="00C844CE">
            <w:r w:rsidRPr="00C844CE">
              <w:t>-    Sơ cứu và xử lý một số bệnh thông thường.</w:t>
            </w:r>
          </w:p>
          <w:p w14:paraId="6C262298" w14:textId="77777777" w:rsidR="00C844CE" w:rsidRPr="00C844CE" w:rsidRDefault="00C844CE" w:rsidP="00C844CE">
            <w:r w:rsidRPr="00C844CE">
              <w:t>-   Tuyên truyền phòng chống dịch bệnh đau mắt đỏ</w:t>
            </w:r>
          </w:p>
          <w:p w14:paraId="0E0A1E6D" w14:textId="77777777" w:rsidR="00C844CE" w:rsidRPr="00C844CE" w:rsidRDefault="00C844CE" w:rsidP="00C844CE">
            <w:r w:rsidRPr="00C844CE">
              <w:t>-Tuyên truyền phòng chống dịch bệnh Sốt xuất huyết. Hướng dẫn học sinh cách thau vét bọ gậy tại nhà và trường học.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53E0328" w14:textId="77777777" w:rsidR="00C844CE" w:rsidRPr="00C844CE" w:rsidRDefault="00C844CE" w:rsidP="00C844CE">
            <w:r w:rsidRPr="00C844CE">
              <w:t> </w:t>
            </w:r>
          </w:p>
        </w:tc>
      </w:tr>
      <w:tr w:rsidR="00C844CE" w:rsidRPr="00C844CE" w14:paraId="3F1BB096"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0CDA247E" w14:textId="77777777" w:rsidR="00C844CE" w:rsidRPr="00C844CE" w:rsidRDefault="00C844CE" w:rsidP="00C844CE">
            <w:r w:rsidRPr="00C844CE">
              <w:t>2</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7B6B550" w14:textId="77777777" w:rsidR="00C844CE" w:rsidRPr="00C844CE" w:rsidRDefault="00C844CE" w:rsidP="00C844CE">
            <w:r w:rsidRPr="00C844CE">
              <w:t>10/2024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2756991A" w14:textId="77777777" w:rsidR="00C844CE" w:rsidRPr="00C844CE" w:rsidRDefault="00C844CE" w:rsidP="00C844CE">
            <w:r w:rsidRPr="00C844CE">
              <w:t>-Tuyên truyền phòng chống tật khúc xạ học đường.</w:t>
            </w:r>
          </w:p>
          <w:p w14:paraId="403C4885" w14:textId="77777777" w:rsidR="00C844CE" w:rsidRPr="00C844CE" w:rsidRDefault="00C844CE" w:rsidP="00C844CE">
            <w:r w:rsidRPr="00C844CE">
              <w:t>-Tuyên truyền phòng chống dịch bệnh theo mùa.</w:t>
            </w:r>
          </w:p>
          <w:p w14:paraId="63B6FA7E" w14:textId="77777777" w:rsidR="00C844CE" w:rsidRPr="00C844CE" w:rsidRDefault="00C844CE" w:rsidP="00C844CE">
            <w:r w:rsidRPr="00C844CE">
              <w:t>-Tuyên truyền dinh dưỡng hợp lí.</w:t>
            </w:r>
          </w:p>
          <w:p w14:paraId="7DB4AE5A" w14:textId="77777777" w:rsidR="00C844CE" w:rsidRPr="00C844CE" w:rsidRDefault="00C844CE" w:rsidP="00C844CE">
            <w:r w:rsidRPr="00C844CE">
              <w:lastRenderedPageBreak/>
              <w:t>-   Kiểm tra vệ sinh trường lớp.</w:t>
            </w:r>
          </w:p>
          <w:p w14:paraId="1791B932" w14:textId="77777777" w:rsidR="00C844CE" w:rsidRPr="00C844CE" w:rsidRDefault="00C844CE" w:rsidP="00C844CE">
            <w:r w:rsidRPr="00C844CE">
              <w:t>-   Đẩy mạnh công tác tuyên truyền ý thức giữ gìn. vệ sinh cá nhân, vệ sinh môi trường.</w:t>
            </w:r>
          </w:p>
          <w:p w14:paraId="4C7A6870" w14:textId="77777777" w:rsidR="00C844CE" w:rsidRPr="00C844CE" w:rsidRDefault="00C844CE" w:rsidP="00C844CE">
            <w:r w:rsidRPr="00C844CE">
              <w:t>-   Sơ cứu và xử lý một số bệnh thông thường.</w:t>
            </w:r>
          </w:p>
          <w:p w14:paraId="0F057026" w14:textId="77777777" w:rsidR="00C844CE" w:rsidRPr="00C844CE" w:rsidRDefault="00C844CE" w:rsidP="00C844CE">
            <w:r w:rsidRPr="00C844CE">
              <w:t>- Vận động PHHS đóng BHYT</w:t>
            </w:r>
          </w:p>
          <w:p w14:paraId="5EAC2504" w14:textId="77777777" w:rsidR="00C844CE" w:rsidRPr="00C844CE" w:rsidRDefault="00C844CE" w:rsidP="00C844CE">
            <w:r w:rsidRPr="00C844CE">
              <w:t>- Đo chiều cao, cân nặng, huyết áp, nhịp tim, thị lực cho học sinh lần 1.</w:t>
            </w:r>
          </w:p>
          <w:p w14:paraId="0D14E1AC" w14:textId="77777777" w:rsidR="00C844CE" w:rsidRPr="00C844CE" w:rsidRDefault="00C844CE" w:rsidP="00C844CE">
            <w:r w:rsidRPr="00C844CE">
              <w:t>- Tiến hành phân loại sức khỏe cho học sinh và quản lý, lưu hồ sơ theo dõi sức khoẻ học sinh</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5224771" w14:textId="77777777" w:rsidR="00C844CE" w:rsidRPr="00C844CE" w:rsidRDefault="00C844CE" w:rsidP="00C844CE">
            <w:r w:rsidRPr="00C844CE">
              <w:lastRenderedPageBreak/>
              <w:t> </w:t>
            </w:r>
          </w:p>
        </w:tc>
      </w:tr>
      <w:tr w:rsidR="00C844CE" w:rsidRPr="00C844CE" w14:paraId="2A9CDD25"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2452521F" w14:textId="77777777" w:rsidR="00C844CE" w:rsidRPr="00C844CE" w:rsidRDefault="00C844CE" w:rsidP="00C844CE">
            <w:r w:rsidRPr="00C844CE">
              <w:t>3</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5252AC2" w14:textId="77777777" w:rsidR="00C844CE" w:rsidRPr="00C844CE" w:rsidRDefault="00C844CE" w:rsidP="00C844CE">
            <w:r w:rsidRPr="00C844CE">
              <w:t>11/2024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7DE6107E" w14:textId="77777777" w:rsidR="00C844CE" w:rsidRPr="00C844CE" w:rsidRDefault="00C844CE" w:rsidP="00C844CE">
            <w:r w:rsidRPr="00C844CE">
              <w:t>-Tuyên truyền phòng bệnh cong vẹo cột sống trong trường học.</w:t>
            </w:r>
          </w:p>
          <w:p w14:paraId="7E139E91" w14:textId="77777777" w:rsidR="00C844CE" w:rsidRPr="00C844CE" w:rsidRDefault="00C844CE" w:rsidP="00C844CE">
            <w:r w:rsidRPr="00C844CE">
              <w:t>- Tuyên truyền Phòng chống dịch bệnh theo mùa.</w:t>
            </w:r>
          </w:p>
          <w:p w14:paraId="51B716FD" w14:textId="77777777" w:rsidR="00C844CE" w:rsidRPr="00C844CE" w:rsidRDefault="00C844CE" w:rsidP="00C844CE">
            <w:r w:rsidRPr="00C844CE">
              <w:t>-Tuyên truyền vệ sinh răng miệng.</w:t>
            </w:r>
          </w:p>
          <w:p w14:paraId="77F9BA8E" w14:textId="77777777" w:rsidR="00C844CE" w:rsidRPr="00C844CE" w:rsidRDefault="00C844CE" w:rsidP="00C844CE">
            <w:r w:rsidRPr="00C844CE">
              <w:t>- Kiểm tra vệ sinh lớp học .</w:t>
            </w:r>
          </w:p>
          <w:p w14:paraId="4276C0D6" w14:textId="77777777" w:rsidR="00C844CE" w:rsidRPr="00C844CE" w:rsidRDefault="00C844CE" w:rsidP="00C844CE">
            <w:r w:rsidRPr="00C844CE">
              <w:t>-   Sơ cứu và xử lý một số bệnh thông thường.</w:t>
            </w:r>
          </w:p>
          <w:p w14:paraId="60D0B745" w14:textId="77777777" w:rsidR="00C844CE" w:rsidRPr="00C844CE" w:rsidRDefault="00C844CE" w:rsidP="00C844CE">
            <w:r w:rsidRPr="00C844CE">
              <w:t>- Kiểm tra vệ sinh môi trường, lớp học.</w:t>
            </w:r>
          </w:p>
          <w:p w14:paraId="4213B0A0" w14:textId="77777777" w:rsidR="00C844CE" w:rsidRPr="00C844CE" w:rsidRDefault="00C844CE" w:rsidP="00C844CE">
            <w:r w:rsidRPr="00C844CE">
              <w:t>- Thu BHYT và BHTD cho học sinh</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86BCCCF" w14:textId="77777777" w:rsidR="00C844CE" w:rsidRPr="00C844CE" w:rsidRDefault="00C844CE" w:rsidP="00C844CE">
            <w:r w:rsidRPr="00C844CE">
              <w:t> </w:t>
            </w:r>
          </w:p>
        </w:tc>
      </w:tr>
      <w:tr w:rsidR="00C844CE" w:rsidRPr="00C844CE" w14:paraId="498F2530"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5EDC93E7" w14:textId="77777777" w:rsidR="00C844CE" w:rsidRPr="00C844CE" w:rsidRDefault="00C844CE" w:rsidP="00C844CE">
            <w:r w:rsidRPr="00C844CE">
              <w:t>4</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F22FF5A" w14:textId="77777777" w:rsidR="00C844CE" w:rsidRPr="00C844CE" w:rsidRDefault="00C844CE" w:rsidP="00C844CE">
            <w:r w:rsidRPr="00C844CE">
              <w:t>12/2024</w:t>
            </w:r>
          </w:p>
        </w:tc>
        <w:tc>
          <w:tcPr>
            <w:tcW w:w="5940" w:type="dxa"/>
            <w:tcBorders>
              <w:top w:val="outset" w:sz="6" w:space="0" w:color="auto"/>
              <w:left w:val="outset" w:sz="6" w:space="0" w:color="auto"/>
              <w:bottom w:val="outset" w:sz="6" w:space="0" w:color="auto"/>
              <w:right w:val="outset" w:sz="6" w:space="0" w:color="auto"/>
            </w:tcBorders>
            <w:vAlign w:val="center"/>
            <w:hideMark/>
          </w:tcPr>
          <w:p w14:paraId="0CAAF1E5" w14:textId="77777777" w:rsidR="00C844CE" w:rsidRPr="00C844CE" w:rsidRDefault="00C844CE" w:rsidP="00C844CE">
            <w:r w:rsidRPr="00C844CE">
              <w:t>- Tuyên truyền phòng chống HIV/AIDS.</w:t>
            </w:r>
          </w:p>
          <w:p w14:paraId="150E9BA3" w14:textId="77777777" w:rsidR="00C844CE" w:rsidRPr="00C844CE" w:rsidRDefault="00C844CE" w:rsidP="00C844CE">
            <w:r w:rsidRPr="00C844CE">
              <w:t>- Phối kết hợp GV tổng phụ trách, Giáo viên GDCD ngoại khoá tìm hiểu kiến thức phòng chống HIV/AIDS.</w:t>
            </w:r>
          </w:p>
          <w:p w14:paraId="6C756D97" w14:textId="77777777" w:rsidR="00C844CE" w:rsidRPr="00C844CE" w:rsidRDefault="00C844CE" w:rsidP="00C844CE">
            <w:r w:rsidRPr="00C844CE">
              <w:t>-Tuyên truyền phòng chống một số bệnh hay gặp mùa đông.</w:t>
            </w:r>
          </w:p>
          <w:p w14:paraId="6FFA2E97" w14:textId="77777777" w:rsidR="00C844CE" w:rsidRPr="00C844CE" w:rsidRDefault="00C844CE" w:rsidP="00C844CE">
            <w:r w:rsidRPr="00C844CE">
              <w:t> - Kiểm tra vệ sinh lớp học</w:t>
            </w:r>
          </w:p>
          <w:p w14:paraId="6BDA570E" w14:textId="77777777" w:rsidR="00C844CE" w:rsidRPr="00C844CE" w:rsidRDefault="00C844CE" w:rsidP="00C844CE">
            <w:r w:rsidRPr="00C844CE">
              <w:t>- Làm BHYT học sinh</w:t>
            </w:r>
          </w:p>
          <w:p w14:paraId="324AAC32" w14:textId="77777777" w:rsidR="00C844CE" w:rsidRPr="00C844CE" w:rsidRDefault="00C844CE" w:rsidP="00C844CE">
            <w:r w:rsidRPr="00C844CE">
              <w:t>- Kiểm tra vệ sinh môi trường, lớp học.</w:t>
            </w:r>
          </w:p>
          <w:p w14:paraId="75BCDA98" w14:textId="77777777" w:rsidR="00C844CE" w:rsidRPr="00C844CE" w:rsidRDefault="00C844CE" w:rsidP="00C844CE">
            <w:r w:rsidRPr="00C844CE">
              <w:t>-   Sơ cứu và xử lý một số bệnh thông thường.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91AF0A7" w14:textId="77777777" w:rsidR="00C844CE" w:rsidRPr="00C844CE" w:rsidRDefault="00C844CE" w:rsidP="00C844CE">
            <w:r w:rsidRPr="00C844CE">
              <w:t> </w:t>
            </w:r>
          </w:p>
        </w:tc>
      </w:tr>
      <w:tr w:rsidR="00C844CE" w:rsidRPr="00C844CE" w14:paraId="3CD5075E"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13927935" w14:textId="77777777" w:rsidR="00C844CE" w:rsidRPr="00C844CE" w:rsidRDefault="00C844CE" w:rsidP="00C844CE">
            <w:r w:rsidRPr="00C844CE">
              <w:t>5</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540A6C4" w14:textId="77777777" w:rsidR="00C844CE" w:rsidRPr="00C844CE" w:rsidRDefault="00C844CE" w:rsidP="00C844CE">
            <w:r w:rsidRPr="00C844CE">
              <w:t>01/2025</w:t>
            </w:r>
          </w:p>
        </w:tc>
        <w:tc>
          <w:tcPr>
            <w:tcW w:w="5940" w:type="dxa"/>
            <w:tcBorders>
              <w:top w:val="outset" w:sz="6" w:space="0" w:color="auto"/>
              <w:left w:val="outset" w:sz="6" w:space="0" w:color="auto"/>
              <w:bottom w:val="outset" w:sz="6" w:space="0" w:color="auto"/>
              <w:right w:val="outset" w:sz="6" w:space="0" w:color="auto"/>
            </w:tcBorders>
            <w:vAlign w:val="center"/>
            <w:hideMark/>
          </w:tcPr>
          <w:p w14:paraId="4C4A961A" w14:textId="77777777" w:rsidR="00C844CE" w:rsidRPr="00C844CE" w:rsidRDefault="00C844CE" w:rsidP="00C844CE">
            <w:r w:rsidRPr="00C844CE">
              <w:t>-Tuyên truyền phòng chống dịch bệnh hay gặp mùa xuân</w:t>
            </w:r>
          </w:p>
          <w:p w14:paraId="646D48AC" w14:textId="77777777" w:rsidR="00C844CE" w:rsidRPr="00C844CE" w:rsidRDefault="00C844CE" w:rsidP="00C844CE">
            <w:r w:rsidRPr="00C844CE">
              <w:lastRenderedPageBreak/>
              <w:t>- Kiểm tra vệ sinh lớp học</w:t>
            </w:r>
          </w:p>
          <w:p w14:paraId="4F89D789" w14:textId="77777777" w:rsidR="00C844CE" w:rsidRPr="00C844CE" w:rsidRDefault="00C844CE" w:rsidP="00C844CE">
            <w:r w:rsidRPr="00C844CE">
              <w:t>- Phối kết hợp Chữ thập đỏ, GV bộ môn sinh học để tổ chức ngoại khóa GDSK giới tính, sức khỏe sinh sản vị thành niên cho học sinh toàn trường.</w:t>
            </w:r>
          </w:p>
          <w:p w14:paraId="761E6F91" w14:textId="77777777" w:rsidR="00C844CE" w:rsidRPr="00C844CE" w:rsidRDefault="00C844CE" w:rsidP="00C844CE">
            <w:r w:rsidRPr="00C844CE">
              <w:t>- Kiểm tra vệ sinh môi trường, lớp học.</w:t>
            </w:r>
          </w:p>
          <w:p w14:paraId="08AB14DA" w14:textId="77777777" w:rsidR="00C844CE" w:rsidRPr="00C844CE" w:rsidRDefault="00C844CE" w:rsidP="00C844CE">
            <w:r w:rsidRPr="00C844CE">
              <w:t>-   Sơ cứu và xử lý một số bệnh thông thường.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64B9662" w14:textId="77777777" w:rsidR="00C844CE" w:rsidRPr="00C844CE" w:rsidRDefault="00C844CE" w:rsidP="00C844CE">
            <w:r w:rsidRPr="00C844CE">
              <w:lastRenderedPageBreak/>
              <w:t> </w:t>
            </w:r>
          </w:p>
        </w:tc>
      </w:tr>
      <w:tr w:rsidR="00C844CE" w:rsidRPr="00C844CE" w14:paraId="10F8422E"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53886BDA" w14:textId="77777777" w:rsidR="00C844CE" w:rsidRPr="00C844CE" w:rsidRDefault="00C844CE" w:rsidP="00C844CE">
            <w:r w:rsidRPr="00C844CE">
              <w:t>6</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39E67B5" w14:textId="77777777" w:rsidR="00C844CE" w:rsidRPr="00C844CE" w:rsidRDefault="00C844CE" w:rsidP="00C844CE">
            <w:r w:rsidRPr="00C844CE">
              <w:t>02/2025</w:t>
            </w:r>
          </w:p>
        </w:tc>
        <w:tc>
          <w:tcPr>
            <w:tcW w:w="5940" w:type="dxa"/>
            <w:tcBorders>
              <w:top w:val="outset" w:sz="6" w:space="0" w:color="auto"/>
              <w:left w:val="outset" w:sz="6" w:space="0" w:color="auto"/>
              <w:bottom w:val="outset" w:sz="6" w:space="0" w:color="auto"/>
              <w:right w:val="outset" w:sz="6" w:space="0" w:color="auto"/>
            </w:tcBorders>
            <w:vAlign w:val="center"/>
            <w:hideMark/>
          </w:tcPr>
          <w:p w14:paraId="5EFD589A" w14:textId="77777777" w:rsidR="00C844CE" w:rsidRPr="00C844CE" w:rsidRDefault="00C844CE" w:rsidP="00C844CE">
            <w:r w:rsidRPr="00C844CE">
              <w:t>-Tuyên truyền về vệ sinh an toàn thực phẩm.</w:t>
            </w:r>
          </w:p>
          <w:p w14:paraId="383D0195" w14:textId="77777777" w:rsidR="00C844CE" w:rsidRPr="00C844CE" w:rsidRDefault="00C844CE" w:rsidP="00C844CE">
            <w:r w:rsidRPr="00C844CE">
              <w:t>- Kiểm tra vệ sinh lớp học</w:t>
            </w:r>
          </w:p>
          <w:p w14:paraId="177291B7" w14:textId="77777777" w:rsidR="00C844CE" w:rsidRPr="00C844CE" w:rsidRDefault="00C844CE" w:rsidP="00C844CE">
            <w:r w:rsidRPr="00C844CE">
              <w:t>- Tuyên truyền phòng chống dịch bệnh theo mùa.</w:t>
            </w:r>
          </w:p>
          <w:p w14:paraId="214CD221" w14:textId="77777777" w:rsidR="00C844CE" w:rsidRPr="00C844CE" w:rsidRDefault="00C844CE" w:rsidP="00C844CE">
            <w:r w:rsidRPr="00C844CE">
              <w:t>- Kiểm tra vệ sinh môi trường, lớp học.</w:t>
            </w:r>
          </w:p>
          <w:p w14:paraId="1B25FBC1" w14:textId="77777777" w:rsidR="00C844CE" w:rsidRPr="00C844CE" w:rsidRDefault="00C844CE" w:rsidP="00C844CE">
            <w:r w:rsidRPr="00C844CE">
              <w:t>- Đo chiều cao, cân nặng, huyết áp, nhịp tim, thị lực cho học sinh lần 2.</w:t>
            </w:r>
          </w:p>
          <w:p w14:paraId="1B37E4B2" w14:textId="77777777" w:rsidR="00C844CE" w:rsidRPr="00C844CE" w:rsidRDefault="00C844CE" w:rsidP="00C844CE">
            <w:r w:rsidRPr="00C844CE">
              <w:t>-     Sơ cứu và xử lý một số bệnh thông thường.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A4D4260" w14:textId="77777777" w:rsidR="00C844CE" w:rsidRPr="00C844CE" w:rsidRDefault="00C844CE" w:rsidP="00C844CE">
            <w:r w:rsidRPr="00C844CE">
              <w:t> </w:t>
            </w:r>
          </w:p>
        </w:tc>
      </w:tr>
      <w:tr w:rsidR="00C844CE" w:rsidRPr="00C844CE" w14:paraId="29B9A2D6"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1F0FA85E" w14:textId="77777777" w:rsidR="00C844CE" w:rsidRPr="00C844CE" w:rsidRDefault="00C844CE" w:rsidP="00C844CE">
            <w:r w:rsidRPr="00C844CE">
              <w:t>7</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6BAE6D4" w14:textId="77777777" w:rsidR="00C844CE" w:rsidRPr="00C844CE" w:rsidRDefault="00C844CE" w:rsidP="00C844CE">
            <w:r w:rsidRPr="00C844CE">
              <w:t>03/2025</w:t>
            </w:r>
          </w:p>
        </w:tc>
        <w:tc>
          <w:tcPr>
            <w:tcW w:w="5940" w:type="dxa"/>
            <w:tcBorders>
              <w:top w:val="outset" w:sz="6" w:space="0" w:color="auto"/>
              <w:left w:val="outset" w:sz="6" w:space="0" w:color="auto"/>
              <w:bottom w:val="outset" w:sz="6" w:space="0" w:color="auto"/>
              <w:right w:val="outset" w:sz="6" w:space="0" w:color="auto"/>
            </w:tcBorders>
            <w:vAlign w:val="center"/>
            <w:hideMark/>
          </w:tcPr>
          <w:p w14:paraId="3B363433" w14:textId="77777777" w:rsidR="00C844CE" w:rsidRPr="00C844CE" w:rsidRDefault="00C844CE" w:rsidP="00C844CE">
            <w:r w:rsidRPr="00C844CE">
              <w:t>- Tuyên truyền phòng chống bệnh theo mùa.</w:t>
            </w:r>
          </w:p>
          <w:p w14:paraId="297D528F" w14:textId="77777777" w:rsidR="00C844CE" w:rsidRPr="00C844CE" w:rsidRDefault="00C844CE" w:rsidP="00C844CE">
            <w:r w:rsidRPr="00C844CE">
              <w:t>- Phối kết hợp với GV sinh học tập huấn băng bó cho các em học sinh khối 8.</w:t>
            </w:r>
          </w:p>
          <w:p w14:paraId="47D4FD1C" w14:textId="77777777" w:rsidR="00C844CE" w:rsidRPr="00C844CE" w:rsidRDefault="00C844CE" w:rsidP="00C844CE">
            <w:r w:rsidRPr="00C844CE">
              <w:t>- Tuyên truyền phòng chống tác hại thuốc lá, rượu bia, phòng chống tai tệ nạn xã hội.</w:t>
            </w:r>
          </w:p>
          <w:p w14:paraId="50FEE7BF" w14:textId="77777777" w:rsidR="00C844CE" w:rsidRPr="00C844CE" w:rsidRDefault="00C844CE" w:rsidP="00C844CE">
            <w:r w:rsidRPr="00C844CE">
              <w:t>- Kiểm tra vệ sinh môi trường, lớp học.</w:t>
            </w:r>
          </w:p>
          <w:p w14:paraId="5E0D7CA7" w14:textId="77777777" w:rsidR="00C844CE" w:rsidRPr="00C844CE" w:rsidRDefault="00C844CE" w:rsidP="00C844CE">
            <w:r w:rsidRPr="00C844CE">
              <w:t>-   Sơ cứu và xử lý một số bệnh thông thường.</w:t>
            </w:r>
          </w:p>
          <w:p w14:paraId="4673EC95" w14:textId="77777777" w:rsidR="00C844CE" w:rsidRPr="00C844CE" w:rsidRDefault="00C844CE" w:rsidP="00C844CE">
            <w:r w:rsidRPr="00C844CE">
              <w:t>- Chuẩn bị cơ số thuốc phục vụ cho giải điền kinh học sinh và HKPĐ.</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847E8C4" w14:textId="77777777" w:rsidR="00C844CE" w:rsidRPr="00C844CE" w:rsidRDefault="00C844CE" w:rsidP="00C844CE">
            <w:r w:rsidRPr="00C844CE">
              <w:t> </w:t>
            </w:r>
          </w:p>
        </w:tc>
      </w:tr>
      <w:tr w:rsidR="00C844CE" w:rsidRPr="00C844CE" w14:paraId="4E120B2A"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51A8BA57" w14:textId="77777777" w:rsidR="00C844CE" w:rsidRPr="00C844CE" w:rsidRDefault="00C844CE" w:rsidP="00C844CE">
            <w:r w:rsidRPr="00C844CE">
              <w:t>8</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1018A33" w14:textId="77777777" w:rsidR="00C844CE" w:rsidRPr="00C844CE" w:rsidRDefault="00C844CE" w:rsidP="00C844CE">
            <w:r w:rsidRPr="00C844CE">
              <w:t>04/2025</w:t>
            </w:r>
          </w:p>
        </w:tc>
        <w:tc>
          <w:tcPr>
            <w:tcW w:w="5940" w:type="dxa"/>
            <w:tcBorders>
              <w:top w:val="outset" w:sz="6" w:space="0" w:color="auto"/>
              <w:left w:val="outset" w:sz="6" w:space="0" w:color="auto"/>
              <w:bottom w:val="outset" w:sz="6" w:space="0" w:color="auto"/>
              <w:right w:val="outset" w:sz="6" w:space="0" w:color="auto"/>
            </w:tcBorders>
            <w:vAlign w:val="center"/>
            <w:hideMark/>
          </w:tcPr>
          <w:p w14:paraId="431FA443" w14:textId="77777777" w:rsidR="00C844CE" w:rsidRPr="00C844CE" w:rsidRDefault="00C844CE" w:rsidP="00C844CE">
            <w:r w:rsidRPr="00C844CE">
              <w:t>- Kiểm tra vệ sinh môi trường, lớp học.</w:t>
            </w:r>
          </w:p>
          <w:p w14:paraId="2FED8119" w14:textId="77777777" w:rsidR="00C844CE" w:rsidRPr="00C844CE" w:rsidRDefault="00C844CE" w:rsidP="00C844CE">
            <w:r w:rsidRPr="00C844CE">
              <w:t>-   Sơ cứu và xử lý một số bệnh thông thường.</w:t>
            </w:r>
          </w:p>
          <w:p w14:paraId="457E5EFE" w14:textId="77777777" w:rsidR="00C844CE" w:rsidRPr="00C844CE" w:rsidRDefault="00C844CE" w:rsidP="00C844CE">
            <w:r w:rsidRPr="00C844CE">
              <w:t>-   Tuyên truyền phòng chống dịch bệnh mùa hè.</w:t>
            </w:r>
          </w:p>
          <w:p w14:paraId="1C0F17FC" w14:textId="77777777" w:rsidR="00C844CE" w:rsidRPr="00C844CE" w:rsidRDefault="00C844CE" w:rsidP="00C844CE">
            <w:r w:rsidRPr="00C844CE">
              <w:t>-   Tuyên truyền phòng chống TNTT đuối nước.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A17CCA2" w14:textId="77777777" w:rsidR="00C844CE" w:rsidRPr="00C844CE" w:rsidRDefault="00C844CE" w:rsidP="00C844CE">
            <w:r w:rsidRPr="00C844CE">
              <w:t> </w:t>
            </w:r>
          </w:p>
        </w:tc>
      </w:tr>
      <w:tr w:rsidR="00C844CE" w:rsidRPr="00C844CE" w14:paraId="13E318DC"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25431975" w14:textId="77777777" w:rsidR="00C844CE" w:rsidRPr="00C844CE" w:rsidRDefault="00C844CE" w:rsidP="00C844CE">
            <w:r w:rsidRPr="00C844CE">
              <w:t>9</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A34771F" w14:textId="77777777" w:rsidR="00C844CE" w:rsidRPr="00C844CE" w:rsidRDefault="00C844CE" w:rsidP="00C844CE">
            <w:r w:rsidRPr="00C844CE">
              <w:t>05/2025</w:t>
            </w:r>
          </w:p>
        </w:tc>
        <w:tc>
          <w:tcPr>
            <w:tcW w:w="5940" w:type="dxa"/>
            <w:tcBorders>
              <w:top w:val="outset" w:sz="6" w:space="0" w:color="auto"/>
              <w:left w:val="outset" w:sz="6" w:space="0" w:color="auto"/>
              <w:bottom w:val="outset" w:sz="6" w:space="0" w:color="auto"/>
              <w:right w:val="outset" w:sz="6" w:space="0" w:color="auto"/>
            </w:tcBorders>
            <w:vAlign w:val="center"/>
            <w:hideMark/>
          </w:tcPr>
          <w:p w14:paraId="69CA9D07" w14:textId="77777777" w:rsidR="00C844CE" w:rsidRPr="00C844CE" w:rsidRDefault="00C844CE" w:rsidP="00C844CE">
            <w:r w:rsidRPr="00C844CE">
              <w:t>-   Sơ cứu và xử lý một số bệnh thông thường.</w:t>
            </w:r>
          </w:p>
          <w:p w14:paraId="1CF6FB4C" w14:textId="77777777" w:rsidR="00C844CE" w:rsidRPr="00C844CE" w:rsidRDefault="00C844CE" w:rsidP="00C844CE">
            <w:r w:rsidRPr="00C844CE">
              <w:t>-Tuyên truyền cho học sinh một số bệnh trong thời gian nghỉ hè</w:t>
            </w:r>
          </w:p>
          <w:p w14:paraId="4A135FB6" w14:textId="77777777" w:rsidR="00C844CE" w:rsidRPr="00C844CE" w:rsidRDefault="00C844CE" w:rsidP="00C844CE">
            <w:r w:rsidRPr="00C844CE">
              <w:lastRenderedPageBreak/>
              <w:t>+ Tổng kết công tác y tế học đường năm học 2024-2025.</w:t>
            </w:r>
          </w:p>
          <w:p w14:paraId="644B9F6F" w14:textId="77777777" w:rsidR="00C844CE" w:rsidRPr="00C844CE" w:rsidRDefault="00C844CE" w:rsidP="00C844CE">
            <w:r w:rsidRPr="00C844CE">
              <w:t>- Rà soát lại số thuốc tồn và những dụng cụ y tế phục vụ cho công tác chăm sóc sức khỏe ban đầu cho học sinh.</w:t>
            </w:r>
          </w:p>
          <w:p w14:paraId="443048C1" w14:textId="77777777" w:rsidR="00C844CE" w:rsidRPr="00C844CE" w:rsidRDefault="00C844CE" w:rsidP="00C844CE">
            <w:r w:rsidRPr="00C844CE">
              <w:t>- Báo cáo tổng kết công tác y tế trường học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B63EF61" w14:textId="77777777" w:rsidR="00C844CE" w:rsidRPr="00C844CE" w:rsidRDefault="00C844CE" w:rsidP="00C844CE">
            <w:r w:rsidRPr="00C844CE">
              <w:lastRenderedPageBreak/>
              <w:t> </w:t>
            </w:r>
          </w:p>
        </w:tc>
      </w:tr>
      <w:tr w:rsidR="00C844CE" w:rsidRPr="00C844CE" w14:paraId="2C3F87C0"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0A3D6161" w14:textId="77777777" w:rsidR="00C844CE" w:rsidRPr="00C844CE" w:rsidRDefault="00C844CE" w:rsidP="00C844CE">
            <w:r w:rsidRPr="00C844CE">
              <w:t>10</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FCD7537" w14:textId="77777777" w:rsidR="00C844CE" w:rsidRPr="00C844CE" w:rsidRDefault="00C844CE" w:rsidP="00C844CE">
            <w:r w:rsidRPr="00C844CE">
              <w:t>06/2025</w:t>
            </w:r>
          </w:p>
        </w:tc>
        <w:tc>
          <w:tcPr>
            <w:tcW w:w="5940" w:type="dxa"/>
            <w:tcBorders>
              <w:top w:val="outset" w:sz="6" w:space="0" w:color="auto"/>
              <w:left w:val="outset" w:sz="6" w:space="0" w:color="auto"/>
              <w:bottom w:val="outset" w:sz="6" w:space="0" w:color="auto"/>
              <w:right w:val="outset" w:sz="6" w:space="0" w:color="auto"/>
            </w:tcBorders>
            <w:vAlign w:val="center"/>
            <w:hideMark/>
          </w:tcPr>
          <w:p w14:paraId="3816BAEA" w14:textId="77777777" w:rsidR="00C844CE" w:rsidRPr="00C844CE" w:rsidRDefault="00C844CE" w:rsidP="00C844CE">
            <w:r w:rsidRPr="00C844CE">
              <w:t>- Trực và làm việc theo phân công của ban giám hiệu</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B0D6744" w14:textId="77777777" w:rsidR="00C844CE" w:rsidRPr="00C844CE" w:rsidRDefault="00C844CE" w:rsidP="00C844CE">
            <w:r w:rsidRPr="00C844CE">
              <w:t> </w:t>
            </w:r>
          </w:p>
        </w:tc>
      </w:tr>
      <w:tr w:rsidR="00C844CE" w:rsidRPr="00C844CE" w14:paraId="56F95CF4" w14:textId="77777777" w:rsidTr="00C844CE">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1C47A7BF" w14:textId="77777777" w:rsidR="00C844CE" w:rsidRPr="00C844CE" w:rsidRDefault="00C844CE" w:rsidP="00C844CE">
            <w:r w:rsidRPr="00C844CE">
              <w:t>11</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3FAF972" w14:textId="77777777" w:rsidR="00C844CE" w:rsidRPr="00C844CE" w:rsidRDefault="00C844CE" w:rsidP="00C844CE">
            <w:r w:rsidRPr="00C844CE">
              <w:t>07/2025</w:t>
            </w:r>
          </w:p>
        </w:tc>
        <w:tc>
          <w:tcPr>
            <w:tcW w:w="5940" w:type="dxa"/>
            <w:tcBorders>
              <w:top w:val="outset" w:sz="6" w:space="0" w:color="auto"/>
              <w:left w:val="outset" w:sz="6" w:space="0" w:color="auto"/>
              <w:bottom w:val="outset" w:sz="6" w:space="0" w:color="auto"/>
              <w:right w:val="outset" w:sz="6" w:space="0" w:color="auto"/>
            </w:tcBorders>
            <w:vAlign w:val="center"/>
            <w:hideMark/>
          </w:tcPr>
          <w:p w14:paraId="4E404096" w14:textId="77777777" w:rsidR="00C844CE" w:rsidRPr="00C844CE" w:rsidRDefault="00C844CE" w:rsidP="00C844CE">
            <w:r w:rsidRPr="00C844CE">
              <w:t>-    Trực và làm việc theo phân công của ban giám hiệu</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1FAA0D9" w14:textId="77777777" w:rsidR="00C844CE" w:rsidRPr="00C844CE" w:rsidRDefault="00C844CE" w:rsidP="00C844CE">
            <w:r w:rsidRPr="00C844CE">
              <w:t> </w:t>
            </w:r>
          </w:p>
        </w:tc>
      </w:tr>
    </w:tbl>
    <w:p w14:paraId="376FD85B" w14:textId="77777777" w:rsidR="00C844CE" w:rsidRPr="00C844CE" w:rsidRDefault="00C844CE" w:rsidP="00C844CE">
      <w:r w:rsidRPr="00C844CE">
        <w:rPr>
          <w:b/>
          <w:bCs/>
        </w:rPr>
        <w:t> </w:t>
      </w:r>
    </w:p>
    <w:p w14:paraId="58CBDB1F" w14:textId="77777777" w:rsidR="00C844CE" w:rsidRPr="00C844CE" w:rsidRDefault="00C844CE" w:rsidP="00C844CE">
      <w:r w:rsidRPr="00C844CE">
        <w:rPr>
          <w:b/>
          <w:bCs/>
        </w:rPr>
        <w:t>VI. Đăng ký danh hiệu thi đua:</w:t>
      </w:r>
    </w:p>
    <w:tbl>
      <w:tblPr>
        <w:tblW w:w="106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3240"/>
        <w:gridCol w:w="3780"/>
        <w:gridCol w:w="2400"/>
      </w:tblGrid>
      <w:tr w:rsidR="00C844CE" w:rsidRPr="00C844CE" w14:paraId="61A57CD2" w14:textId="77777777" w:rsidTr="00C844CE">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14:paraId="1FA219B8" w14:textId="77777777" w:rsidR="00C844CE" w:rsidRPr="00C844CE" w:rsidRDefault="00C844CE" w:rsidP="00C844CE">
            <w:r w:rsidRPr="00C844CE">
              <w:rPr>
                <w:b/>
                <w:bCs/>
              </w:rPr>
              <w:t> </w:t>
            </w:r>
          </w:p>
          <w:p w14:paraId="28C15913" w14:textId="77777777" w:rsidR="00C844CE" w:rsidRPr="00C844CE" w:rsidRDefault="00C844CE" w:rsidP="00C844CE">
            <w:r w:rsidRPr="00C844CE">
              <w:rPr>
                <w:b/>
                <w:bCs/>
              </w:rPr>
              <w:t>Stt</w:t>
            </w:r>
          </w:p>
        </w:tc>
        <w:tc>
          <w:tcPr>
            <w:tcW w:w="3240" w:type="dxa"/>
            <w:tcBorders>
              <w:top w:val="outset" w:sz="6" w:space="0" w:color="auto"/>
              <w:left w:val="outset" w:sz="6" w:space="0" w:color="auto"/>
              <w:bottom w:val="outset" w:sz="6" w:space="0" w:color="auto"/>
              <w:right w:val="outset" w:sz="6" w:space="0" w:color="auto"/>
            </w:tcBorders>
            <w:hideMark/>
          </w:tcPr>
          <w:p w14:paraId="1C82EE58" w14:textId="77777777" w:rsidR="00C844CE" w:rsidRPr="00C844CE" w:rsidRDefault="00C844CE" w:rsidP="00C844CE">
            <w:r w:rsidRPr="00C844CE">
              <w:rPr>
                <w:b/>
                <w:bCs/>
              </w:rPr>
              <w:t> </w:t>
            </w:r>
          </w:p>
          <w:p w14:paraId="65FE6189" w14:textId="77777777" w:rsidR="00C844CE" w:rsidRPr="00C844CE" w:rsidRDefault="00C844CE" w:rsidP="00C844CE">
            <w:r w:rsidRPr="00C844CE">
              <w:rPr>
                <w:b/>
                <w:bCs/>
              </w:rPr>
              <w:t>Họ và tên</w:t>
            </w:r>
          </w:p>
        </w:tc>
        <w:tc>
          <w:tcPr>
            <w:tcW w:w="3780" w:type="dxa"/>
            <w:tcBorders>
              <w:top w:val="outset" w:sz="6" w:space="0" w:color="auto"/>
              <w:left w:val="outset" w:sz="6" w:space="0" w:color="auto"/>
              <w:bottom w:val="outset" w:sz="6" w:space="0" w:color="auto"/>
              <w:right w:val="outset" w:sz="6" w:space="0" w:color="auto"/>
            </w:tcBorders>
            <w:hideMark/>
          </w:tcPr>
          <w:p w14:paraId="6AF0AE1E" w14:textId="77777777" w:rsidR="00C844CE" w:rsidRPr="00C844CE" w:rsidRDefault="00C844CE" w:rsidP="00C844CE">
            <w:r w:rsidRPr="00C844CE">
              <w:rPr>
                <w:b/>
                <w:bCs/>
              </w:rPr>
              <w:t> </w:t>
            </w:r>
          </w:p>
          <w:p w14:paraId="2E549D93" w14:textId="77777777" w:rsidR="00C844CE" w:rsidRPr="00C844CE" w:rsidRDefault="00C844CE" w:rsidP="00C844CE">
            <w:r w:rsidRPr="00C844CE">
              <w:rPr>
                <w:b/>
                <w:bCs/>
              </w:rPr>
              <w:t>Danh hiệu thi đua đăng ký</w:t>
            </w:r>
          </w:p>
        </w:tc>
        <w:tc>
          <w:tcPr>
            <w:tcW w:w="2400" w:type="dxa"/>
            <w:tcBorders>
              <w:top w:val="outset" w:sz="6" w:space="0" w:color="auto"/>
              <w:left w:val="outset" w:sz="6" w:space="0" w:color="auto"/>
              <w:bottom w:val="outset" w:sz="6" w:space="0" w:color="auto"/>
              <w:right w:val="outset" w:sz="6" w:space="0" w:color="auto"/>
            </w:tcBorders>
            <w:hideMark/>
          </w:tcPr>
          <w:p w14:paraId="7F2DE0CC" w14:textId="77777777" w:rsidR="00C844CE" w:rsidRPr="00C844CE" w:rsidRDefault="00C844CE" w:rsidP="00C844CE">
            <w:r w:rsidRPr="00C844CE">
              <w:rPr>
                <w:b/>
                <w:bCs/>
              </w:rPr>
              <w:t> </w:t>
            </w:r>
          </w:p>
          <w:p w14:paraId="1E15EE7E" w14:textId="77777777" w:rsidR="00C844CE" w:rsidRPr="00C844CE" w:rsidRDefault="00C844CE" w:rsidP="00C844CE">
            <w:r w:rsidRPr="00C844CE">
              <w:rPr>
                <w:b/>
                <w:bCs/>
              </w:rPr>
              <w:t>Xếp loại</w:t>
            </w:r>
          </w:p>
          <w:p w14:paraId="4A6B1F54" w14:textId="77777777" w:rsidR="00C844CE" w:rsidRPr="00C844CE" w:rsidRDefault="00C844CE" w:rsidP="00C844CE">
            <w:r w:rsidRPr="00C844CE">
              <w:rPr>
                <w:b/>
                <w:bCs/>
              </w:rPr>
              <w:t> </w:t>
            </w:r>
          </w:p>
          <w:p w14:paraId="0A9DC544" w14:textId="77777777" w:rsidR="00C844CE" w:rsidRPr="00C844CE" w:rsidRDefault="00C844CE" w:rsidP="00C844CE">
            <w:r w:rsidRPr="00C844CE">
              <w:rPr>
                <w:b/>
                <w:bCs/>
              </w:rPr>
              <w:t> </w:t>
            </w:r>
          </w:p>
        </w:tc>
      </w:tr>
      <w:tr w:rsidR="00C844CE" w:rsidRPr="00C844CE" w14:paraId="719FA0C9" w14:textId="77777777" w:rsidTr="00C844CE">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14:paraId="24B26A32" w14:textId="77777777" w:rsidR="00C844CE" w:rsidRPr="00C844CE" w:rsidRDefault="00C844CE" w:rsidP="00C844CE">
            <w:r w:rsidRPr="00C844CE">
              <w:t>01</w:t>
            </w:r>
          </w:p>
        </w:tc>
        <w:tc>
          <w:tcPr>
            <w:tcW w:w="3240" w:type="dxa"/>
            <w:tcBorders>
              <w:top w:val="outset" w:sz="6" w:space="0" w:color="auto"/>
              <w:left w:val="outset" w:sz="6" w:space="0" w:color="auto"/>
              <w:bottom w:val="outset" w:sz="6" w:space="0" w:color="auto"/>
              <w:right w:val="outset" w:sz="6" w:space="0" w:color="auto"/>
            </w:tcBorders>
            <w:hideMark/>
          </w:tcPr>
          <w:p w14:paraId="6BA0B4D6" w14:textId="77777777" w:rsidR="00C844CE" w:rsidRPr="00C844CE" w:rsidRDefault="00C844CE" w:rsidP="00C844CE">
            <w:r w:rsidRPr="00C844CE">
              <w:t>Phạm Thị Nữ Ánh</w:t>
            </w:r>
          </w:p>
        </w:tc>
        <w:tc>
          <w:tcPr>
            <w:tcW w:w="3780" w:type="dxa"/>
            <w:tcBorders>
              <w:top w:val="outset" w:sz="6" w:space="0" w:color="auto"/>
              <w:left w:val="outset" w:sz="6" w:space="0" w:color="auto"/>
              <w:bottom w:val="outset" w:sz="6" w:space="0" w:color="auto"/>
              <w:right w:val="outset" w:sz="6" w:space="0" w:color="auto"/>
            </w:tcBorders>
            <w:hideMark/>
          </w:tcPr>
          <w:p w14:paraId="0F466A2F" w14:textId="77777777" w:rsidR="00C844CE" w:rsidRPr="00C844CE" w:rsidRDefault="00C844CE" w:rsidP="00C844CE">
            <w:r w:rsidRPr="00C844CE">
              <w:t>Lao động tiên tiến</w:t>
            </w:r>
          </w:p>
        </w:tc>
        <w:tc>
          <w:tcPr>
            <w:tcW w:w="2400" w:type="dxa"/>
            <w:tcBorders>
              <w:top w:val="outset" w:sz="6" w:space="0" w:color="auto"/>
              <w:left w:val="outset" w:sz="6" w:space="0" w:color="auto"/>
              <w:bottom w:val="outset" w:sz="6" w:space="0" w:color="auto"/>
              <w:right w:val="outset" w:sz="6" w:space="0" w:color="auto"/>
            </w:tcBorders>
            <w:hideMark/>
          </w:tcPr>
          <w:p w14:paraId="1B644B0B" w14:textId="77777777" w:rsidR="00C844CE" w:rsidRPr="00C844CE" w:rsidRDefault="00C844CE" w:rsidP="00C844CE">
            <w:r w:rsidRPr="00C844CE">
              <w:t>HTTNV</w:t>
            </w:r>
          </w:p>
        </w:tc>
      </w:tr>
    </w:tbl>
    <w:p w14:paraId="13E83D47" w14:textId="77777777" w:rsidR="00C844CE" w:rsidRPr="00C844CE" w:rsidRDefault="00C844CE" w:rsidP="00C844CE">
      <w:r w:rsidRPr="00C844CE">
        <w:rPr>
          <w:b/>
          <w:bCs/>
        </w:rPr>
        <w:t>VII. Ý kiến đề xuất:</w:t>
      </w:r>
    </w:p>
    <w:p w14:paraId="4F8382D1" w14:textId="77777777" w:rsidR="00C844CE" w:rsidRPr="00C844CE" w:rsidRDefault="00C844CE" w:rsidP="00C844CE">
      <w:r w:rsidRPr="00C844CE">
        <w:t>- Xin nhà trường trang bị 01 bảng đo thị lực treo tường có đèn, 1 góc truyền thông về GDSK bố trí ngoài khuôn viên trường.</w:t>
      </w:r>
    </w:p>
    <w:p w14:paraId="033E6458" w14:textId="77777777" w:rsidR="00C844CE" w:rsidRPr="00C844CE" w:rsidRDefault="00C844CE" w:rsidP="00C844CE">
      <w:r w:rsidRPr="00C844CE">
        <w:t>- BGH chỉ đạo các tổ chuyên môn, TPT phối kết hợp với YTHĐ để tổ chức các buổi ngoại khóa về GDSK, tuyên truyền phòng chồng dịch bệnh, sức khỏe sinh sản vị thành niên.</w:t>
      </w:r>
    </w:p>
    <w:p w14:paraId="0B9C4456" w14:textId="77777777" w:rsidR="00C844CE" w:rsidRPr="00C844CE" w:rsidRDefault="00C844CE" w:rsidP="00C844CE">
      <w:r w:rsidRPr="00C844CE">
        <w:t>Trên đây là kế hoạch cá nhân của bản thân trong năm học 2024-2025.</w:t>
      </w:r>
    </w:p>
    <w:p w14:paraId="04F64BD9" w14:textId="77777777" w:rsidR="00C844CE" w:rsidRPr="00C844CE" w:rsidRDefault="00C844CE" w:rsidP="00C844CE">
      <w:r w:rsidRPr="00C844CE">
        <w:rPr>
          <w:b/>
          <w:bCs/>
        </w:rPr>
        <w:t>                                                                                       Người viết kế hoạch</w:t>
      </w:r>
    </w:p>
    <w:p w14:paraId="77C87B91" w14:textId="77777777" w:rsidR="00C844CE" w:rsidRPr="00C844CE" w:rsidRDefault="00C844CE" w:rsidP="00C844CE">
      <w:r w:rsidRPr="00C844CE">
        <w:rPr>
          <w:b/>
          <w:bCs/>
        </w:rPr>
        <w:t> </w:t>
      </w:r>
    </w:p>
    <w:p w14:paraId="61396004" w14:textId="77777777" w:rsidR="00C844CE" w:rsidRPr="00C844CE" w:rsidRDefault="00C844CE" w:rsidP="00C844CE">
      <w:r w:rsidRPr="00C844CE">
        <w:rPr>
          <w:b/>
          <w:bCs/>
        </w:rPr>
        <w:t> </w:t>
      </w:r>
    </w:p>
    <w:p w14:paraId="71255370" w14:textId="77777777" w:rsidR="00C844CE" w:rsidRPr="00C844CE" w:rsidRDefault="00C844CE" w:rsidP="00C844CE">
      <w:r w:rsidRPr="00C844CE">
        <w:rPr>
          <w:b/>
          <w:bCs/>
        </w:rPr>
        <w:t>                                                                                   Phạm Thị Nữ Ánh</w:t>
      </w:r>
    </w:p>
    <w:p w14:paraId="100C3A86" w14:textId="77777777" w:rsidR="007103F3" w:rsidRDefault="007103F3"/>
    <w:sectPr w:rsidR="007103F3" w:rsidSect="00C844CE">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CE"/>
    <w:rsid w:val="007103F3"/>
    <w:rsid w:val="00C844CE"/>
    <w:rsid w:val="00E52B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AD5A"/>
  <w15:chartTrackingRefBased/>
  <w15:docId w15:val="{A3F3606F-24CA-4E4A-BE04-06E5749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8045">
      <w:bodyDiv w:val="1"/>
      <w:marLeft w:val="0"/>
      <w:marRight w:val="0"/>
      <w:marTop w:val="0"/>
      <w:marBottom w:val="0"/>
      <w:divBdr>
        <w:top w:val="none" w:sz="0" w:space="0" w:color="auto"/>
        <w:left w:val="none" w:sz="0" w:space="0" w:color="auto"/>
        <w:bottom w:val="none" w:sz="0" w:space="0" w:color="auto"/>
        <w:right w:val="none" w:sz="0" w:space="0" w:color="auto"/>
      </w:divBdr>
      <w:divsChild>
        <w:div w:id="1463425148">
          <w:marLeft w:val="0"/>
          <w:marRight w:val="0"/>
          <w:marTop w:val="0"/>
          <w:marBottom w:val="0"/>
          <w:divBdr>
            <w:top w:val="none" w:sz="0" w:space="0" w:color="auto"/>
            <w:left w:val="none" w:sz="0" w:space="0" w:color="auto"/>
            <w:bottom w:val="none" w:sz="0" w:space="0" w:color="auto"/>
            <w:right w:val="none" w:sz="0" w:space="0" w:color="auto"/>
          </w:divBdr>
        </w:div>
      </w:divsChild>
    </w:div>
    <w:div w:id="1163665351">
      <w:bodyDiv w:val="1"/>
      <w:marLeft w:val="0"/>
      <w:marRight w:val="0"/>
      <w:marTop w:val="0"/>
      <w:marBottom w:val="0"/>
      <w:divBdr>
        <w:top w:val="none" w:sz="0" w:space="0" w:color="auto"/>
        <w:left w:val="none" w:sz="0" w:space="0" w:color="auto"/>
        <w:bottom w:val="none" w:sz="0" w:space="0" w:color="auto"/>
        <w:right w:val="none" w:sz="0" w:space="0" w:color="auto"/>
      </w:divBdr>
      <w:divsChild>
        <w:div w:id="43622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2024-09-27T07:41:00Z</dcterms:created>
  <dcterms:modified xsi:type="dcterms:W3CDTF">2024-09-27T07:41:00Z</dcterms:modified>
</cp:coreProperties>
</file>