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8"/>
        <w:gridCol w:w="5519"/>
      </w:tblGrid>
      <w:tr>
        <w:trPr>
          <w:trHeight w:val="2680" w:hRule="atLeast"/>
        </w:trPr>
        <w:tc>
          <w:tcPr>
            <w:tcW w:w="4148" w:type="dxa"/>
          </w:tcPr>
          <w:p>
            <w:pPr>
              <w:pStyle w:val="TableParagraph"/>
              <w:spacing w:line="287" w:lineRule="exact"/>
              <w:ind w:left="7" w:right="6"/>
              <w:jc w:val="center"/>
              <w:rPr>
                <w:sz w:val="26"/>
              </w:rPr>
            </w:pPr>
            <w:r>
              <w:rPr>
                <w:sz w:val="26"/>
              </w:rPr>
              <w:t>UBND</w:t>
            </w:r>
            <w:r>
              <w:rPr>
                <w:spacing w:val="-10"/>
                <w:sz w:val="26"/>
              </w:rPr>
              <w:t> </w:t>
            </w:r>
            <w:r>
              <w:rPr>
                <w:sz w:val="26"/>
              </w:rPr>
              <w:t>HUYỆN</w:t>
            </w:r>
            <w:r>
              <w:rPr>
                <w:spacing w:val="-8"/>
                <w:sz w:val="26"/>
              </w:rPr>
              <w:t> </w:t>
            </w:r>
            <w:r>
              <w:rPr>
                <w:sz w:val="26"/>
              </w:rPr>
              <w:t>PHONG</w:t>
            </w:r>
            <w:r>
              <w:rPr>
                <w:spacing w:val="-10"/>
                <w:sz w:val="26"/>
              </w:rPr>
              <w:t> </w:t>
            </w:r>
            <w:r>
              <w:rPr>
                <w:spacing w:val="-4"/>
                <w:sz w:val="26"/>
              </w:rPr>
              <w:t>ĐIỀN</w:t>
            </w:r>
          </w:p>
          <w:p>
            <w:pPr>
              <w:pStyle w:val="TableParagraph"/>
              <w:spacing w:before="8" w:after="56"/>
              <w:ind w:left="6" w:right="6"/>
              <w:jc w:val="center"/>
              <w:rPr>
                <w:b/>
                <w:sz w:val="26"/>
              </w:rPr>
            </w:pPr>
            <w:r>
              <w:rPr>
                <w:b/>
                <w:sz w:val="26"/>
              </w:rPr>
              <w:t>PHÒNG</w:t>
            </w:r>
            <w:r>
              <w:rPr>
                <w:b/>
                <w:spacing w:val="-6"/>
                <w:sz w:val="26"/>
              </w:rPr>
              <w:t> </w:t>
            </w:r>
            <w:r>
              <w:rPr>
                <w:b/>
                <w:sz w:val="26"/>
              </w:rPr>
              <w:t>GIÁO</w:t>
            </w:r>
            <w:r>
              <w:rPr>
                <w:b/>
                <w:spacing w:val="-5"/>
                <w:sz w:val="26"/>
              </w:rPr>
              <w:t> </w:t>
            </w:r>
            <w:r>
              <w:rPr>
                <w:b/>
                <w:sz w:val="26"/>
              </w:rPr>
              <w:t>DỤC</w:t>
            </w:r>
            <w:r>
              <w:rPr>
                <w:b/>
                <w:spacing w:val="-5"/>
                <w:sz w:val="26"/>
              </w:rPr>
              <w:t> </w:t>
            </w:r>
            <w:r>
              <w:rPr>
                <w:b/>
                <w:sz w:val="26"/>
              </w:rPr>
              <w:t>VÀ</w:t>
            </w:r>
            <w:r>
              <w:rPr>
                <w:b/>
                <w:spacing w:val="-8"/>
                <w:sz w:val="26"/>
              </w:rPr>
              <w:t> </w:t>
            </w:r>
            <w:r>
              <w:rPr>
                <w:b/>
                <w:sz w:val="26"/>
              </w:rPr>
              <w:t>ĐÀO</w:t>
            </w:r>
            <w:r>
              <w:rPr>
                <w:b/>
                <w:spacing w:val="-5"/>
                <w:sz w:val="26"/>
              </w:rPr>
              <w:t> TẠO</w:t>
            </w:r>
          </w:p>
          <w:p>
            <w:pPr>
              <w:pStyle w:val="TableParagraph"/>
              <w:spacing w:line="20" w:lineRule="exact"/>
              <w:ind w:left="1119"/>
              <w:rPr>
                <w:sz w:val="2"/>
              </w:rPr>
            </w:pPr>
            <w:r>
              <w:rPr>
                <w:sz w:val="2"/>
              </w:rPr>
              <mc:AlternateContent>
                <mc:Choice Requires="wps">
                  <w:drawing>
                    <wp:inline distT="0" distB="0" distL="0" distR="0">
                      <wp:extent cx="1106805"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1106805" cy="9525"/>
                                <a:chExt cx="1106805" cy="9525"/>
                              </a:xfrm>
                            </wpg:grpSpPr>
                            <wps:wsp>
                              <wps:cNvPr id="2" name="Graphic 2"/>
                              <wps:cNvSpPr/>
                              <wps:spPr>
                                <a:xfrm>
                                  <a:off x="0" y="4762"/>
                                  <a:ext cx="1106805" cy="1270"/>
                                </a:xfrm>
                                <a:custGeom>
                                  <a:avLst/>
                                  <a:gdLst/>
                                  <a:ahLst/>
                                  <a:cxnLst/>
                                  <a:rect l="l" t="t" r="r" b="b"/>
                                  <a:pathLst>
                                    <a:path w="1106805" h="0">
                                      <a:moveTo>
                                        <a:pt x="0" y="0"/>
                                      </a:moveTo>
                                      <a:lnTo>
                                        <a:pt x="110680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7.15pt;height:.75pt;mso-position-horizontal-relative:char;mso-position-vertical-relative:line" id="docshapegroup1" coordorigin="0,0" coordsize="1743,15">
                      <v:line style="position:absolute" from="0,8" to="1743,8" stroked="true" strokeweight=".75pt" strokecolor="#000000">
                        <v:stroke dashstyle="solid"/>
                      </v:line>
                    </v:group>
                  </w:pict>
                </mc:Fallback>
              </mc:AlternateContent>
            </w:r>
            <w:r>
              <w:rPr>
                <w:sz w:val="2"/>
              </w:rPr>
            </w:r>
          </w:p>
          <w:p>
            <w:pPr>
              <w:pStyle w:val="TableParagraph"/>
              <w:spacing w:before="216"/>
              <w:ind w:left="1" w:right="7"/>
              <w:jc w:val="center"/>
              <w:rPr>
                <w:sz w:val="26"/>
              </w:rPr>
            </w:pPr>
            <w:r>
              <w:rPr>
                <w:sz w:val="26"/>
              </w:rPr>
              <w:t>Số:</w:t>
            </w:r>
            <w:r>
              <w:rPr>
                <w:spacing w:val="-6"/>
                <w:sz w:val="26"/>
              </w:rPr>
              <w:t> </w:t>
            </w:r>
            <w:r>
              <w:rPr>
                <w:sz w:val="26"/>
              </w:rPr>
              <w:t>72</w:t>
            </w:r>
            <w:r>
              <w:rPr>
                <w:spacing w:val="-5"/>
                <w:sz w:val="26"/>
              </w:rPr>
              <w:t> </w:t>
            </w:r>
            <w:r>
              <w:rPr>
                <w:spacing w:val="-2"/>
                <w:sz w:val="26"/>
              </w:rPr>
              <w:t>/PGDĐT</w:t>
            </w:r>
          </w:p>
          <w:p>
            <w:pPr>
              <w:pStyle w:val="TableParagraph"/>
              <w:spacing w:before="1"/>
              <w:ind w:left="84" w:right="88"/>
              <w:jc w:val="center"/>
              <w:rPr>
                <w:sz w:val="26"/>
              </w:rPr>
            </w:pPr>
            <w:r>
              <w:rPr>
                <w:sz w:val="26"/>
              </w:rPr>
              <w:t>V/v</w:t>
            </w:r>
            <w:r>
              <w:rPr>
                <w:spacing w:val="-7"/>
                <w:sz w:val="26"/>
              </w:rPr>
              <w:t> </w:t>
            </w:r>
            <w:r>
              <w:rPr>
                <w:sz w:val="26"/>
              </w:rPr>
              <w:t>tích</w:t>
            </w:r>
            <w:r>
              <w:rPr>
                <w:spacing w:val="-7"/>
                <w:sz w:val="26"/>
              </w:rPr>
              <w:t> </w:t>
            </w:r>
            <w:r>
              <w:rPr>
                <w:sz w:val="26"/>
              </w:rPr>
              <w:t>cực</w:t>
            </w:r>
            <w:r>
              <w:rPr>
                <w:spacing w:val="-7"/>
                <w:sz w:val="26"/>
              </w:rPr>
              <w:t> </w:t>
            </w:r>
            <w:r>
              <w:rPr>
                <w:sz w:val="26"/>
              </w:rPr>
              <w:t>triển</w:t>
            </w:r>
            <w:r>
              <w:rPr>
                <w:spacing w:val="-7"/>
                <w:sz w:val="26"/>
              </w:rPr>
              <w:t> </w:t>
            </w:r>
            <w:r>
              <w:rPr>
                <w:sz w:val="26"/>
              </w:rPr>
              <w:t>khai</w:t>
            </w:r>
            <w:r>
              <w:rPr>
                <w:spacing w:val="-5"/>
                <w:sz w:val="26"/>
              </w:rPr>
              <w:t> </w:t>
            </w:r>
            <w:r>
              <w:rPr>
                <w:sz w:val="26"/>
              </w:rPr>
              <w:t>tổ</w:t>
            </w:r>
            <w:r>
              <w:rPr>
                <w:spacing w:val="-7"/>
                <w:sz w:val="26"/>
              </w:rPr>
              <w:t> </w:t>
            </w:r>
            <w:r>
              <w:rPr>
                <w:sz w:val="26"/>
              </w:rPr>
              <w:t>chức,</w:t>
            </w:r>
            <w:r>
              <w:rPr>
                <w:spacing w:val="-7"/>
                <w:sz w:val="26"/>
              </w:rPr>
              <w:t> </w:t>
            </w:r>
            <w:r>
              <w:rPr>
                <w:sz w:val="26"/>
              </w:rPr>
              <w:t>hoàn thành chứng từ thanh toán các hoạt động giáo dục phòng tránh tai nạn bom mìn bền vững năm học</w:t>
            </w:r>
          </w:p>
          <w:p>
            <w:pPr>
              <w:pStyle w:val="TableParagraph"/>
              <w:spacing w:line="278" w:lineRule="exact"/>
              <w:ind w:left="2" w:right="6"/>
              <w:jc w:val="center"/>
              <w:rPr>
                <w:sz w:val="26"/>
              </w:rPr>
            </w:pPr>
            <w:r>
              <w:rPr>
                <w:spacing w:val="-2"/>
                <w:sz w:val="26"/>
              </w:rPr>
              <w:t>2023</w:t>
            </w:r>
            <w:r>
              <w:rPr>
                <w:spacing w:val="-13"/>
                <w:sz w:val="26"/>
              </w:rPr>
              <w:t> </w:t>
            </w:r>
            <w:r>
              <w:rPr>
                <w:spacing w:val="-2"/>
                <w:sz w:val="26"/>
              </w:rPr>
              <w:t>-</w:t>
            </w:r>
            <w:r>
              <w:rPr>
                <w:spacing w:val="-13"/>
                <w:sz w:val="26"/>
              </w:rPr>
              <w:t> </w:t>
            </w:r>
            <w:r>
              <w:rPr>
                <w:spacing w:val="-4"/>
                <w:sz w:val="26"/>
              </w:rPr>
              <w:t>2024</w:t>
            </w:r>
          </w:p>
        </w:tc>
        <w:tc>
          <w:tcPr>
            <w:tcW w:w="5519" w:type="dxa"/>
          </w:tcPr>
          <w:p>
            <w:pPr>
              <w:pStyle w:val="TableParagraph"/>
              <w:spacing w:line="294" w:lineRule="exact"/>
              <w:ind w:left="8" w:right="8"/>
              <w:jc w:val="center"/>
              <w:rPr>
                <w:b/>
                <w:sz w:val="26"/>
              </w:rPr>
            </w:pPr>
            <w:r>
              <w:rPr>
                <w:b/>
                <w:sz w:val="26"/>
              </w:rPr>
              <w:t>CỘNG</w:t>
            </w:r>
            <w:r>
              <w:rPr>
                <w:b/>
                <w:spacing w:val="-8"/>
                <w:sz w:val="26"/>
              </w:rPr>
              <w:t> </w:t>
            </w:r>
            <w:r>
              <w:rPr>
                <w:b/>
                <w:sz w:val="26"/>
              </w:rPr>
              <w:t>HOÀ</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7"/>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TableParagraph"/>
              <w:spacing w:line="322" w:lineRule="exact" w:after="43"/>
              <w:ind w:left="8"/>
              <w:jc w:val="center"/>
              <w:rPr>
                <w:b/>
                <w:sz w:val="28"/>
              </w:rPr>
            </w:pPr>
            <w:r>
              <w:rPr>
                <w:b/>
                <w:sz w:val="28"/>
              </w:rPr>
              <w:t>Độc</w:t>
            </w:r>
            <w:r>
              <w:rPr>
                <w:b/>
                <w:spacing w:val="-2"/>
                <w:sz w:val="28"/>
              </w:rPr>
              <w:t> </w:t>
            </w:r>
            <w:r>
              <w:rPr>
                <w:b/>
                <w:sz w:val="28"/>
              </w:rPr>
              <w:t>lập</w:t>
            </w:r>
            <w:r>
              <w:rPr>
                <w:b/>
                <w:spacing w:val="-2"/>
                <w:sz w:val="28"/>
              </w:rPr>
              <w:t> </w:t>
            </w:r>
            <w:r>
              <w:rPr>
                <w:b/>
                <w:sz w:val="28"/>
              </w:rPr>
              <w:t>-</w:t>
            </w:r>
            <w:r>
              <w:rPr>
                <w:b/>
                <w:spacing w:val="-2"/>
                <w:sz w:val="28"/>
              </w:rPr>
              <w:t> </w:t>
            </w:r>
            <w:r>
              <w:rPr>
                <w:b/>
                <w:sz w:val="28"/>
              </w:rPr>
              <w:t>Tự</w:t>
            </w:r>
            <w:r>
              <w:rPr>
                <w:b/>
                <w:spacing w:val="-3"/>
                <w:sz w:val="28"/>
              </w:rPr>
              <w:t> </w:t>
            </w:r>
            <w:r>
              <w:rPr>
                <w:b/>
                <w:sz w:val="28"/>
              </w:rPr>
              <w:t>do -</w:t>
            </w:r>
            <w:r>
              <w:rPr>
                <w:b/>
                <w:spacing w:val="-3"/>
                <w:sz w:val="28"/>
              </w:rPr>
              <w:t> </w:t>
            </w:r>
            <w:r>
              <w:rPr>
                <w:b/>
                <w:sz w:val="28"/>
              </w:rPr>
              <w:t>Hạnh</w:t>
            </w:r>
            <w:r>
              <w:rPr>
                <w:b/>
                <w:spacing w:val="-2"/>
                <w:sz w:val="28"/>
              </w:rPr>
              <w:t> </w:t>
            </w:r>
            <w:r>
              <w:rPr>
                <w:b/>
                <w:spacing w:val="-4"/>
                <w:sz w:val="28"/>
              </w:rPr>
              <w:t>phúc</w:t>
            </w:r>
          </w:p>
          <w:p>
            <w:pPr>
              <w:pStyle w:val="TableParagraph"/>
              <w:spacing w:line="20" w:lineRule="exact"/>
              <w:ind w:left="1225"/>
              <w:rPr>
                <w:sz w:val="2"/>
              </w:rPr>
            </w:pPr>
            <w:r>
              <w:rPr>
                <w:sz w:val="2"/>
              </w:rPr>
              <mc:AlternateContent>
                <mc:Choice Requires="wps">
                  <w:drawing>
                    <wp:inline distT="0" distB="0" distL="0" distR="0">
                      <wp:extent cx="1943100" cy="9525"/>
                      <wp:effectExtent l="9525" t="0" r="0" b="0"/>
                      <wp:docPr id="3" name="Group 3"/>
                      <wp:cNvGraphicFramePr>
                        <a:graphicFrameLocks/>
                      </wp:cNvGraphicFramePr>
                      <a:graphic>
                        <a:graphicData uri="http://schemas.microsoft.com/office/word/2010/wordprocessingGroup">
                          <wpg:wgp>
                            <wpg:cNvPr id="3" name="Group 3"/>
                            <wpg:cNvGrpSpPr/>
                            <wpg:grpSpPr>
                              <a:xfrm>
                                <a:off x="0" y="0"/>
                                <a:ext cx="1943100" cy="9525"/>
                                <a:chExt cx="1943100" cy="9525"/>
                              </a:xfrm>
                            </wpg:grpSpPr>
                            <wps:wsp>
                              <wps:cNvPr id="4" name="Graphic 4"/>
                              <wps:cNvSpPr/>
                              <wps:spPr>
                                <a:xfrm>
                                  <a:off x="0" y="4762"/>
                                  <a:ext cx="1943100" cy="1270"/>
                                </a:xfrm>
                                <a:custGeom>
                                  <a:avLst/>
                                  <a:gdLst/>
                                  <a:ahLst/>
                                  <a:cxnLst/>
                                  <a:rect l="l" t="t" r="r" b="b"/>
                                  <a:pathLst>
                                    <a:path w="1943100" h="0">
                                      <a:moveTo>
                                        <a:pt x="0" y="0"/>
                                      </a:moveTo>
                                      <a:lnTo>
                                        <a:pt x="19431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3pt;height:.75pt;mso-position-horizontal-relative:char;mso-position-vertical-relative:line" id="docshapegroup2" coordorigin="0,0" coordsize="3060,15">
                      <v:line style="position:absolute" from="0,8" to="3060,8" stroked="true" strokeweight=".75pt" strokecolor="#000000">
                        <v:stroke dashstyle="solid"/>
                      </v:line>
                    </v:group>
                  </w:pict>
                </mc:Fallback>
              </mc:AlternateContent>
            </w:r>
            <w:r>
              <w:rPr>
                <w:sz w:val="2"/>
              </w:rPr>
            </w:r>
          </w:p>
          <w:p>
            <w:pPr>
              <w:pStyle w:val="TableParagraph"/>
              <w:spacing w:before="231"/>
              <w:ind w:left="640"/>
              <w:rPr>
                <w:i/>
                <w:sz w:val="26"/>
              </w:rPr>
            </w:pPr>
            <w:r>
              <w:rPr>
                <w:i/>
                <w:sz w:val="26"/>
              </w:rPr>
              <w:t>Phong</w:t>
            </w:r>
            <w:r>
              <w:rPr>
                <w:i/>
                <w:spacing w:val="-5"/>
                <w:sz w:val="26"/>
              </w:rPr>
              <w:t> </w:t>
            </w:r>
            <w:r>
              <w:rPr>
                <w:i/>
                <w:sz w:val="26"/>
              </w:rPr>
              <w:t>Điền,</w:t>
            </w:r>
            <w:r>
              <w:rPr>
                <w:i/>
                <w:spacing w:val="-4"/>
                <w:sz w:val="26"/>
              </w:rPr>
              <w:t> </w:t>
            </w:r>
            <w:r>
              <w:rPr>
                <w:i/>
                <w:sz w:val="26"/>
              </w:rPr>
              <w:t>ngày</w:t>
            </w:r>
            <w:r>
              <w:rPr>
                <w:i/>
                <w:spacing w:val="-2"/>
                <w:sz w:val="26"/>
              </w:rPr>
              <w:t> </w:t>
            </w:r>
            <w:r>
              <w:rPr>
                <w:i/>
                <w:sz w:val="26"/>
              </w:rPr>
              <w:t>26</w:t>
            </w:r>
            <w:r>
              <w:rPr>
                <w:i/>
                <w:spacing w:val="58"/>
                <w:sz w:val="26"/>
              </w:rPr>
              <w:t> </w:t>
            </w:r>
            <w:r>
              <w:rPr>
                <w:i/>
                <w:sz w:val="26"/>
              </w:rPr>
              <w:t>tháng</w:t>
            </w:r>
            <w:r>
              <w:rPr>
                <w:i/>
                <w:spacing w:val="-4"/>
                <w:sz w:val="26"/>
              </w:rPr>
              <w:t> </w:t>
            </w:r>
            <w:r>
              <w:rPr>
                <w:i/>
                <w:sz w:val="26"/>
              </w:rPr>
              <w:t>02</w:t>
            </w:r>
            <w:r>
              <w:rPr>
                <w:i/>
                <w:spacing w:val="-4"/>
                <w:sz w:val="26"/>
              </w:rPr>
              <w:t> </w:t>
            </w:r>
            <w:r>
              <w:rPr>
                <w:i/>
                <w:sz w:val="26"/>
              </w:rPr>
              <w:t>năm</w:t>
            </w:r>
            <w:r>
              <w:rPr>
                <w:i/>
                <w:spacing w:val="-5"/>
                <w:sz w:val="26"/>
              </w:rPr>
              <w:t> </w:t>
            </w:r>
            <w:r>
              <w:rPr>
                <w:i/>
                <w:spacing w:val="-4"/>
                <w:sz w:val="26"/>
              </w:rPr>
              <w:t>2024</w:t>
            </w:r>
          </w:p>
        </w:tc>
      </w:tr>
    </w:tbl>
    <w:p>
      <w:pPr>
        <w:pStyle w:val="BodyText"/>
        <w:spacing w:before="20"/>
        <w:ind w:left="760" w:firstLine="0"/>
      </w:pPr>
      <w:r>
        <w:rPr/>
        <w:t>Kính</w:t>
      </w:r>
      <w:r>
        <w:rPr>
          <w:spacing w:val="-2"/>
        </w:rPr>
        <w:t> </w:t>
      </w:r>
      <w:r>
        <w:rPr/>
        <w:t>gửi:</w:t>
      </w:r>
      <w:r>
        <w:rPr>
          <w:spacing w:val="67"/>
        </w:rPr>
        <w:t> </w:t>
      </w:r>
      <w:r>
        <w:rPr/>
        <w:t>Hiệu</w:t>
      </w:r>
      <w:r>
        <w:rPr>
          <w:spacing w:val="-5"/>
        </w:rPr>
        <w:t> </w:t>
      </w:r>
      <w:r>
        <w:rPr/>
        <w:t>trưởng</w:t>
      </w:r>
      <w:r>
        <w:rPr>
          <w:spacing w:val="-1"/>
        </w:rPr>
        <w:t> </w:t>
      </w:r>
      <w:r>
        <w:rPr/>
        <w:t>các</w:t>
      </w:r>
      <w:r>
        <w:rPr>
          <w:spacing w:val="-5"/>
        </w:rPr>
        <w:t> </w:t>
      </w:r>
      <w:r>
        <w:rPr/>
        <w:t>trường</w:t>
      </w:r>
      <w:r>
        <w:rPr>
          <w:spacing w:val="-1"/>
        </w:rPr>
        <w:t> </w:t>
      </w:r>
      <w:r>
        <w:rPr/>
        <w:t>Tiểu</w:t>
      </w:r>
      <w:r>
        <w:rPr>
          <w:spacing w:val="-6"/>
        </w:rPr>
        <w:t> </w:t>
      </w:r>
      <w:r>
        <w:rPr/>
        <w:t>học</w:t>
      </w:r>
      <w:r>
        <w:rPr>
          <w:spacing w:val="-2"/>
        </w:rPr>
        <w:t> </w:t>
      </w:r>
      <w:r>
        <w:rPr/>
        <w:t>và</w:t>
      </w:r>
      <w:r>
        <w:rPr>
          <w:spacing w:val="-2"/>
        </w:rPr>
        <w:t> </w:t>
      </w:r>
      <w:r>
        <w:rPr/>
        <w:t>Trung</w:t>
      </w:r>
      <w:r>
        <w:rPr>
          <w:spacing w:val="-1"/>
        </w:rPr>
        <w:t> </w:t>
      </w:r>
      <w:r>
        <w:rPr/>
        <w:t>học</w:t>
      </w:r>
      <w:r>
        <w:rPr>
          <w:spacing w:val="-3"/>
        </w:rPr>
        <w:t> </w:t>
      </w:r>
      <w:r>
        <w:rPr/>
        <w:t>cơ</w:t>
      </w:r>
      <w:r>
        <w:rPr>
          <w:spacing w:val="-2"/>
        </w:rPr>
        <w:t> </w:t>
      </w:r>
      <w:r>
        <w:rPr/>
        <w:t>sở</w:t>
      </w:r>
      <w:r>
        <w:rPr>
          <w:spacing w:val="-1"/>
        </w:rPr>
        <w:t> </w:t>
      </w:r>
      <w:r>
        <w:rPr/>
        <w:t>trực</w:t>
      </w:r>
      <w:r>
        <w:rPr>
          <w:spacing w:val="-6"/>
        </w:rPr>
        <w:t> </w:t>
      </w:r>
      <w:r>
        <w:rPr>
          <w:spacing w:val="-2"/>
        </w:rPr>
        <w:t>thuộc.</w:t>
      </w:r>
    </w:p>
    <w:p>
      <w:pPr>
        <w:pStyle w:val="BodyText"/>
        <w:ind w:left="0" w:firstLine="0"/>
      </w:pPr>
    </w:p>
    <w:p>
      <w:pPr>
        <w:pStyle w:val="BodyText"/>
        <w:spacing w:before="1"/>
        <w:ind w:right="322"/>
        <w:jc w:val="both"/>
      </w:pPr>
      <w:r>
        <w:rPr/>
        <w:t>Thực hiện Kế hoạch số 81/KH-PGDĐT ngày 12/12/2023 của Phòng GD&amp;ĐT về tổ chức các hoạt động giáo dục phòng tránh bom mìn cho học sinh TH&amp;THCS năm học 2023-2024; Công văn số 39/PGDDT ngày 22/1/2024 về việc tích cực triển khai tổ chức các hoạt động giáo dục phòng tránh tai nạn bom mìn</w:t>
      </w:r>
      <w:r>
        <w:rPr>
          <w:spacing w:val="-7"/>
        </w:rPr>
        <w:t> </w:t>
      </w:r>
      <w:r>
        <w:rPr/>
        <w:t>bền</w:t>
      </w:r>
      <w:r>
        <w:rPr>
          <w:spacing w:val="-7"/>
        </w:rPr>
        <w:t> </w:t>
      </w:r>
      <w:r>
        <w:rPr/>
        <w:t>vững</w:t>
      </w:r>
      <w:r>
        <w:rPr>
          <w:spacing w:val="-7"/>
        </w:rPr>
        <w:t> </w:t>
      </w:r>
      <w:r>
        <w:rPr/>
        <w:t>và</w:t>
      </w:r>
      <w:r>
        <w:rPr>
          <w:spacing w:val="-8"/>
        </w:rPr>
        <w:t> </w:t>
      </w:r>
      <w:r>
        <w:rPr/>
        <w:t>bổ</w:t>
      </w:r>
      <w:r>
        <w:rPr>
          <w:spacing w:val="-7"/>
        </w:rPr>
        <w:t> </w:t>
      </w:r>
      <w:r>
        <w:rPr/>
        <w:t>sung</w:t>
      </w:r>
      <w:r>
        <w:rPr>
          <w:spacing w:val="-7"/>
        </w:rPr>
        <w:t> </w:t>
      </w:r>
      <w:r>
        <w:rPr/>
        <w:t>đăng</w:t>
      </w:r>
      <w:r>
        <w:rPr>
          <w:spacing w:val="-7"/>
        </w:rPr>
        <w:t> </w:t>
      </w:r>
      <w:r>
        <w:rPr/>
        <w:t>ký</w:t>
      </w:r>
      <w:r>
        <w:rPr>
          <w:spacing w:val="-7"/>
        </w:rPr>
        <w:t> </w:t>
      </w:r>
      <w:r>
        <w:rPr/>
        <w:t>hoạt</w:t>
      </w:r>
      <w:r>
        <w:rPr>
          <w:spacing w:val="-7"/>
        </w:rPr>
        <w:t> </w:t>
      </w:r>
      <w:r>
        <w:rPr/>
        <w:t>động</w:t>
      </w:r>
      <w:r>
        <w:rPr>
          <w:spacing w:val="-6"/>
        </w:rPr>
        <w:t> </w:t>
      </w:r>
      <w:r>
        <w:rPr/>
        <w:t>năm</w:t>
      </w:r>
      <w:r>
        <w:rPr>
          <w:spacing w:val="-11"/>
        </w:rPr>
        <w:t> </w:t>
      </w:r>
      <w:r>
        <w:rPr/>
        <w:t>học</w:t>
      </w:r>
      <w:r>
        <w:rPr>
          <w:spacing w:val="-8"/>
        </w:rPr>
        <w:t> </w:t>
      </w:r>
      <w:r>
        <w:rPr/>
        <w:t>2023</w:t>
      </w:r>
      <w:r>
        <w:rPr>
          <w:spacing w:val="-7"/>
        </w:rPr>
        <w:t> </w:t>
      </w:r>
      <w:r>
        <w:rPr/>
        <w:t>–</w:t>
      </w:r>
      <w:r>
        <w:rPr>
          <w:spacing w:val="-7"/>
        </w:rPr>
        <w:t> </w:t>
      </w:r>
      <w:r>
        <w:rPr/>
        <w:t>2024;</w:t>
      </w:r>
    </w:p>
    <w:p>
      <w:pPr>
        <w:pStyle w:val="BodyText"/>
        <w:spacing w:before="121"/>
        <w:ind w:right="330"/>
        <w:jc w:val="both"/>
      </w:pPr>
      <w:r>
        <w:rPr/>
        <w:t>Để đảm bảo triển khai đúng mục đích, yêu cầu và thời gian theo chỉ đạo</w:t>
      </w:r>
      <w:r>
        <w:rPr>
          <w:spacing w:val="40"/>
        </w:rPr>
        <w:t> </w:t>
      </w:r>
      <w:r>
        <w:rPr/>
        <w:t>của Sở GD&amp;ĐT, Phòng Giáo dục và Đào tạo đề nghị các đơn vị khẩn trương triển khai tổ chức các hoạt động theo yêu cầu tại kế hoạch nêu trên;</w:t>
      </w:r>
    </w:p>
    <w:p>
      <w:pPr>
        <w:pStyle w:val="BodyText"/>
        <w:ind w:right="325"/>
        <w:jc w:val="both"/>
      </w:pPr>
      <w:r>
        <w:rPr/>
        <w:t>Sử dụng nguồn tài liệu trực tuyến của Tổ chức CRS để hỗ trợ việc dạy học tích hợp và tổ chức hoạt động cho học sinh TH và THCS. Đường link tài liệu, chứng từ:</w:t>
      </w:r>
    </w:p>
    <w:p>
      <w:pPr>
        <w:pStyle w:val="BodyText"/>
        <w:spacing w:before="121"/>
      </w:pPr>
      <w:hyperlink r:id="rId5">
        <w:r>
          <w:rPr>
            <w:color w:val="0000FF"/>
            <w:spacing w:val="-2"/>
            <w:u w:val="single" w:color="0000FF"/>
          </w:rPr>
          <w:t>https://onedrive.live.com/?authkey=%21AMFst%5FcC8f94Cqg&amp;id=35EF</w:t>
        </w:r>
      </w:hyperlink>
      <w:r>
        <w:rPr>
          <w:color w:val="0000FF"/>
          <w:spacing w:val="-2"/>
          <w:u w:val="none"/>
        </w:rPr>
        <w:t> </w:t>
      </w:r>
      <w:hyperlink r:id="rId5">
        <w:r>
          <w:rPr>
            <w:color w:val="0000FF"/>
            <w:spacing w:val="-2"/>
            <w:u w:val="single" w:color="0000FF"/>
          </w:rPr>
          <w:t>AC55B94AF2F%21237&amp;cid=035EFAC55B94AF2F</w:t>
        </w:r>
      </w:hyperlink>
    </w:p>
    <w:p>
      <w:pPr>
        <w:pStyle w:val="BodyText"/>
        <w:spacing w:before="120"/>
        <w:ind w:left="1048" w:firstLine="0"/>
      </w:pPr>
      <w:r>
        <w:rPr/>
        <w:t>Phòng</w:t>
      </w:r>
      <w:r>
        <w:rPr>
          <w:spacing w:val="-2"/>
        </w:rPr>
        <w:t> </w:t>
      </w:r>
      <w:r>
        <w:rPr/>
        <w:t>Giáo</w:t>
      </w:r>
      <w:r>
        <w:rPr>
          <w:spacing w:val="-1"/>
        </w:rPr>
        <w:t> </w:t>
      </w:r>
      <w:r>
        <w:rPr/>
        <w:t>dục</w:t>
      </w:r>
      <w:r>
        <w:rPr>
          <w:spacing w:val="-6"/>
        </w:rPr>
        <w:t> </w:t>
      </w:r>
      <w:r>
        <w:rPr/>
        <w:t>và</w:t>
      </w:r>
      <w:r>
        <w:rPr>
          <w:spacing w:val="-2"/>
        </w:rPr>
        <w:t> </w:t>
      </w:r>
      <w:r>
        <w:rPr/>
        <w:t>Đào</w:t>
      </w:r>
      <w:r>
        <w:rPr>
          <w:spacing w:val="-2"/>
        </w:rPr>
        <w:t> </w:t>
      </w:r>
      <w:r>
        <w:rPr/>
        <w:t>tạo</w:t>
      </w:r>
      <w:r>
        <w:rPr>
          <w:spacing w:val="-4"/>
        </w:rPr>
        <w:t> </w:t>
      </w:r>
      <w:r>
        <w:rPr/>
        <w:t>bổ</w:t>
      </w:r>
      <w:r>
        <w:rPr>
          <w:spacing w:val="-6"/>
        </w:rPr>
        <w:t> </w:t>
      </w:r>
      <w:r>
        <w:rPr/>
        <w:t>sung</w:t>
      </w:r>
      <w:r>
        <w:rPr>
          <w:spacing w:val="3"/>
        </w:rPr>
        <w:t> </w:t>
      </w:r>
      <w:r>
        <w:rPr/>
        <w:t>các</w:t>
      </w:r>
      <w:r>
        <w:rPr>
          <w:spacing w:val="-6"/>
        </w:rPr>
        <w:t> </w:t>
      </w:r>
      <w:r>
        <w:rPr/>
        <w:t>đơn</w:t>
      </w:r>
      <w:r>
        <w:rPr>
          <w:spacing w:val="-1"/>
        </w:rPr>
        <w:t> </w:t>
      </w:r>
      <w:r>
        <w:rPr/>
        <w:t>vị</w:t>
      </w:r>
      <w:r>
        <w:rPr>
          <w:spacing w:val="-2"/>
        </w:rPr>
        <w:t> </w:t>
      </w:r>
      <w:r>
        <w:rPr/>
        <w:t>đăng</w:t>
      </w:r>
      <w:r>
        <w:rPr>
          <w:spacing w:val="-1"/>
        </w:rPr>
        <w:t> </w:t>
      </w:r>
      <w:r>
        <w:rPr/>
        <w:t>ký</w:t>
      </w:r>
      <w:r>
        <w:rPr>
          <w:spacing w:val="-2"/>
        </w:rPr>
        <w:t> </w:t>
      </w:r>
      <w:r>
        <w:rPr/>
        <w:t>tổ</w:t>
      </w:r>
      <w:r>
        <w:rPr>
          <w:spacing w:val="-1"/>
        </w:rPr>
        <w:t> </w:t>
      </w:r>
      <w:r>
        <w:rPr/>
        <w:t>chức</w:t>
      </w:r>
      <w:r>
        <w:rPr>
          <w:spacing w:val="-5"/>
        </w:rPr>
        <w:t> </w:t>
      </w:r>
      <w:r>
        <w:rPr>
          <w:spacing w:val="-4"/>
        </w:rPr>
        <w:t>gồm:</w:t>
      </w:r>
    </w:p>
    <w:p>
      <w:pPr>
        <w:pStyle w:val="ListParagraph"/>
        <w:numPr>
          <w:ilvl w:val="0"/>
          <w:numId w:val="1"/>
        </w:numPr>
        <w:tabs>
          <w:tab w:pos="1210" w:val="left" w:leader="none"/>
        </w:tabs>
        <w:spacing w:line="240" w:lineRule="auto" w:before="119" w:after="0"/>
        <w:ind w:left="1210" w:right="0" w:hanging="162"/>
        <w:jc w:val="left"/>
        <w:rPr>
          <w:sz w:val="28"/>
        </w:rPr>
      </w:pPr>
      <w:r>
        <w:rPr>
          <w:sz w:val="28"/>
        </w:rPr>
        <w:t>THCS</w:t>
      </w:r>
      <w:r>
        <w:rPr>
          <w:spacing w:val="-3"/>
          <w:sz w:val="28"/>
        </w:rPr>
        <w:t> </w:t>
      </w:r>
      <w:r>
        <w:rPr>
          <w:sz w:val="28"/>
        </w:rPr>
        <w:t>Phong</w:t>
      </w:r>
      <w:r>
        <w:rPr>
          <w:spacing w:val="-2"/>
          <w:sz w:val="28"/>
        </w:rPr>
        <w:t> </w:t>
      </w:r>
      <w:r>
        <w:rPr>
          <w:sz w:val="28"/>
        </w:rPr>
        <w:t>Sơn,</w:t>
      </w:r>
      <w:r>
        <w:rPr>
          <w:spacing w:val="-6"/>
          <w:sz w:val="28"/>
        </w:rPr>
        <w:t> </w:t>
      </w:r>
      <w:r>
        <w:rPr>
          <w:sz w:val="28"/>
        </w:rPr>
        <w:t>TH</w:t>
      </w:r>
      <w:r>
        <w:rPr>
          <w:spacing w:val="-5"/>
          <w:sz w:val="28"/>
        </w:rPr>
        <w:t> </w:t>
      </w:r>
      <w:r>
        <w:rPr>
          <w:sz w:val="28"/>
        </w:rPr>
        <w:t>Hương</w:t>
      </w:r>
      <w:r>
        <w:rPr>
          <w:spacing w:val="-2"/>
          <w:sz w:val="28"/>
        </w:rPr>
        <w:t> </w:t>
      </w:r>
      <w:r>
        <w:rPr>
          <w:sz w:val="28"/>
        </w:rPr>
        <w:t>Lâm</w:t>
      </w:r>
      <w:r>
        <w:rPr>
          <w:spacing w:val="-6"/>
          <w:sz w:val="28"/>
        </w:rPr>
        <w:t> </w:t>
      </w:r>
      <w:r>
        <w:rPr>
          <w:sz w:val="28"/>
        </w:rPr>
        <w:t>tổ</w:t>
      </w:r>
      <w:r>
        <w:rPr>
          <w:spacing w:val="-2"/>
          <w:sz w:val="28"/>
        </w:rPr>
        <w:t> </w:t>
      </w:r>
      <w:r>
        <w:rPr>
          <w:sz w:val="28"/>
        </w:rPr>
        <w:t>chức</w:t>
      </w:r>
      <w:r>
        <w:rPr>
          <w:spacing w:val="-2"/>
          <w:sz w:val="28"/>
        </w:rPr>
        <w:t> </w:t>
      </w:r>
      <w:r>
        <w:rPr>
          <w:sz w:val="28"/>
        </w:rPr>
        <w:t>hoạt</w:t>
      </w:r>
      <w:r>
        <w:rPr>
          <w:spacing w:val="-2"/>
          <w:sz w:val="28"/>
        </w:rPr>
        <w:t> </w:t>
      </w:r>
      <w:r>
        <w:rPr>
          <w:sz w:val="28"/>
        </w:rPr>
        <w:t>động</w:t>
      </w:r>
      <w:r>
        <w:rPr>
          <w:spacing w:val="-3"/>
          <w:sz w:val="28"/>
        </w:rPr>
        <w:t> </w:t>
      </w:r>
      <w:r>
        <w:rPr>
          <w:sz w:val="28"/>
        </w:rPr>
        <w:t>ngoài</w:t>
      </w:r>
      <w:r>
        <w:rPr>
          <w:spacing w:val="-4"/>
          <w:sz w:val="28"/>
        </w:rPr>
        <w:t> </w:t>
      </w:r>
      <w:r>
        <w:rPr>
          <w:sz w:val="28"/>
        </w:rPr>
        <w:t>giờ</w:t>
      </w:r>
      <w:r>
        <w:rPr>
          <w:spacing w:val="-3"/>
          <w:sz w:val="28"/>
        </w:rPr>
        <w:t> </w:t>
      </w:r>
      <w:r>
        <w:rPr>
          <w:sz w:val="28"/>
        </w:rPr>
        <w:t>lên</w:t>
      </w:r>
      <w:r>
        <w:rPr>
          <w:spacing w:val="-1"/>
          <w:sz w:val="28"/>
        </w:rPr>
        <w:t> </w:t>
      </w:r>
      <w:r>
        <w:rPr>
          <w:spacing w:val="-4"/>
          <w:sz w:val="28"/>
        </w:rPr>
        <w:t>lớp;</w:t>
      </w:r>
    </w:p>
    <w:p>
      <w:pPr>
        <w:pStyle w:val="ListParagraph"/>
        <w:numPr>
          <w:ilvl w:val="0"/>
          <w:numId w:val="1"/>
        </w:numPr>
        <w:tabs>
          <w:tab w:pos="1244" w:val="left" w:leader="none"/>
        </w:tabs>
        <w:spacing w:line="240" w:lineRule="auto" w:before="120" w:after="0"/>
        <w:ind w:left="482" w:right="337" w:firstLine="566"/>
        <w:jc w:val="left"/>
        <w:rPr>
          <w:sz w:val="28"/>
        </w:rPr>
      </w:pPr>
      <w:r>
        <w:rPr>
          <w:sz w:val="28"/>
        </w:rPr>
        <w:t>Trường</w:t>
      </w:r>
      <w:r>
        <w:rPr>
          <w:spacing w:val="32"/>
          <w:sz w:val="28"/>
        </w:rPr>
        <w:t> </w:t>
      </w:r>
      <w:r>
        <w:rPr>
          <w:sz w:val="28"/>
        </w:rPr>
        <w:t>TH</w:t>
      </w:r>
      <w:r>
        <w:rPr>
          <w:spacing w:val="30"/>
          <w:sz w:val="28"/>
        </w:rPr>
        <w:t> </w:t>
      </w:r>
      <w:r>
        <w:rPr>
          <w:sz w:val="28"/>
        </w:rPr>
        <w:t>Tây Bắc</w:t>
      </w:r>
      <w:r>
        <w:rPr>
          <w:spacing w:val="32"/>
          <w:sz w:val="28"/>
        </w:rPr>
        <w:t> </w:t>
      </w:r>
      <w:r>
        <w:rPr>
          <w:sz w:val="28"/>
        </w:rPr>
        <w:t>Sơn,</w:t>
      </w:r>
      <w:r>
        <w:rPr>
          <w:spacing w:val="31"/>
          <w:sz w:val="28"/>
        </w:rPr>
        <w:t> </w:t>
      </w:r>
      <w:r>
        <w:rPr>
          <w:sz w:val="28"/>
        </w:rPr>
        <w:t>TH</w:t>
      </w:r>
      <w:r>
        <w:rPr>
          <w:spacing w:val="30"/>
          <w:sz w:val="28"/>
        </w:rPr>
        <w:t> </w:t>
      </w:r>
      <w:r>
        <w:rPr>
          <w:sz w:val="28"/>
        </w:rPr>
        <w:t>Đông</w:t>
      </w:r>
      <w:r>
        <w:rPr>
          <w:spacing w:val="32"/>
          <w:sz w:val="28"/>
        </w:rPr>
        <w:t> </w:t>
      </w:r>
      <w:r>
        <w:rPr>
          <w:sz w:val="28"/>
        </w:rPr>
        <w:t>Nam Sơn,</w:t>
      </w:r>
      <w:r>
        <w:rPr>
          <w:spacing w:val="31"/>
          <w:sz w:val="28"/>
        </w:rPr>
        <w:t> </w:t>
      </w:r>
      <w:r>
        <w:rPr>
          <w:sz w:val="28"/>
        </w:rPr>
        <w:t>TH&amp;THCS</w:t>
      </w:r>
      <w:r>
        <w:rPr>
          <w:spacing w:val="33"/>
          <w:sz w:val="28"/>
        </w:rPr>
        <w:t> </w:t>
      </w:r>
      <w:r>
        <w:rPr>
          <w:sz w:val="28"/>
        </w:rPr>
        <w:t>Nguyễn</w:t>
      </w:r>
      <w:r>
        <w:rPr>
          <w:spacing w:val="33"/>
          <w:sz w:val="28"/>
        </w:rPr>
        <w:t> </w:t>
      </w:r>
      <w:r>
        <w:rPr>
          <w:sz w:val="28"/>
        </w:rPr>
        <w:t>Lộ Trạch và THCS Điền Lộc triển khai Giới thiệu phần mềm GD PTTNBM.</w:t>
      </w:r>
    </w:p>
    <w:p>
      <w:pPr>
        <w:pStyle w:val="BodyText"/>
        <w:spacing w:before="121"/>
        <w:ind w:left="1048" w:firstLine="0"/>
      </w:pPr>
      <w:r>
        <w:rPr/>
        <w:t>Yêu</w:t>
      </w:r>
      <w:r>
        <w:rPr>
          <w:spacing w:val="-4"/>
        </w:rPr>
        <w:t> </w:t>
      </w:r>
      <w:r>
        <w:rPr/>
        <w:t>cầu</w:t>
      </w:r>
      <w:r>
        <w:rPr>
          <w:spacing w:val="-2"/>
        </w:rPr>
        <w:t> </w:t>
      </w:r>
      <w:r>
        <w:rPr/>
        <w:t>các</w:t>
      </w:r>
      <w:r>
        <w:rPr>
          <w:spacing w:val="-5"/>
        </w:rPr>
        <w:t> </w:t>
      </w:r>
      <w:r>
        <w:rPr/>
        <w:t>đơn</w:t>
      </w:r>
      <w:r>
        <w:rPr>
          <w:spacing w:val="-5"/>
        </w:rPr>
        <w:t> </w:t>
      </w:r>
      <w:r>
        <w:rPr/>
        <w:t>vị</w:t>
      </w:r>
      <w:r>
        <w:rPr>
          <w:spacing w:val="-2"/>
        </w:rPr>
        <w:t> </w:t>
      </w:r>
      <w:r>
        <w:rPr/>
        <w:t>tổ</w:t>
      </w:r>
      <w:r>
        <w:rPr>
          <w:spacing w:val="-3"/>
        </w:rPr>
        <w:t> </w:t>
      </w:r>
      <w:r>
        <w:rPr/>
        <w:t>chức</w:t>
      </w:r>
      <w:r>
        <w:rPr>
          <w:spacing w:val="-3"/>
        </w:rPr>
        <w:t> </w:t>
      </w:r>
      <w:r>
        <w:rPr/>
        <w:t>hoàn</w:t>
      </w:r>
      <w:r>
        <w:rPr>
          <w:spacing w:val="-2"/>
        </w:rPr>
        <w:t> </w:t>
      </w:r>
      <w:r>
        <w:rPr/>
        <w:t>thành</w:t>
      </w:r>
      <w:r>
        <w:rPr>
          <w:spacing w:val="-5"/>
        </w:rPr>
        <w:t> </w:t>
      </w:r>
      <w:r>
        <w:rPr/>
        <w:t>trong</w:t>
      </w:r>
      <w:r>
        <w:rPr>
          <w:spacing w:val="-2"/>
        </w:rPr>
        <w:t> </w:t>
      </w:r>
      <w:r>
        <w:rPr/>
        <w:t>tháng</w:t>
      </w:r>
      <w:r>
        <w:rPr>
          <w:spacing w:val="1"/>
        </w:rPr>
        <w:t> </w:t>
      </w:r>
      <w:r>
        <w:rPr>
          <w:spacing w:val="-2"/>
        </w:rPr>
        <w:t>3,4/2024.</w:t>
      </w:r>
    </w:p>
    <w:p>
      <w:pPr>
        <w:pStyle w:val="BodyText"/>
        <w:spacing w:before="120"/>
      </w:pPr>
      <w:r>
        <w:rPr>
          <w:b/>
        </w:rPr>
        <w:t>Kinh</w:t>
      </w:r>
      <w:r>
        <w:rPr>
          <w:b/>
          <w:spacing w:val="24"/>
        </w:rPr>
        <w:t> </w:t>
      </w:r>
      <w:r>
        <w:rPr>
          <w:b/>
        </w:rPr>
        <w:t>phí:</w:t>
      </w:r>
      <w:r>
        <w:rPr>
          <w:b/>
          <w:spacing w:val="25"/>
        </w:rPr>
        <w:t> </w:t>
      </w:r>
      <w:r>
        <w:rPr/>
        <w:t>CRS</w:t>
      </w:r>
      <w:r>
        <w:rPr>
          <w:spacing w:val="21"/>
        </w:rPr>
        <w:t> </w:t>
      </w:r>
      <w:r>
        <w:rPr/>
        <w:t>hỗ</w:t>
      </w:r>
      <w:r>
        <w:rPr>
          <w:spacing w:val="25"/>
        </w:rPr>
        <w:t> </w:t>
      </w:r>
      <w:r>
        <w:rPr/>
        <w:t>trợ</w:t>
      </w:r>
      <w:r>
        <w:rPr>
          <w:spacing w:val="25"/>
        </w:rPr>
        <w:t> </w:t>
      </w:r>
      <w:r>
        <w:rPr/>
        <w:t>chế</w:t>
      </w:r>
      <w:r>
        <w:rPr>
          <w:spacing w:val="22"/>
        </w:rPr>
        <w:t> </w:t>
      </w:r>
      <w:r>
        <w:rPr/>
        <w:t>độ</w:t>
      </w:r>
      <w:r>
        <w:rPr>
          <w:spacing w:val="25"/>
        </w:rPr>
        <w:t> </w:t>
      </w:r>
      <w:r>
        <w:rPr/>
        <w:t>kinh</w:t>
      </w:r>
      <w:r>
        <w:rPr>
          <w:spacing w:val="23"/>
        </w:rPr>
        <w:t> </w:t>
      </w:r>
      <w:r>
        <w:rPr/>
        <w:t>phí</w:t>
      </w:r>
      <w:r>
        <w:rPr>
          <w:spacing w:val="27"/>
        </w:rPr>
        <w:t> </w:t>
      </w:r>
      <w:r>
        <w:rPr/>
        <w:t>theo</w:t>
      </w:r>
      <w:r>
        <w:rPr>
          <w:spacing w:val="23"/>
        </w:rPr>
        <w:t> </w:t>
      </w:r>
      <w:r>
        <w:rPr/>
        <w:t>quy</w:t>
      </w:r>
      <w:r>
        <w:rPr>
          <w:spacing w:val="21"/>
        </w:rPr>
        <w:t> </w:t>
      </w:r>
      <w:r>
        <w:rPr/>
        <w:t>định</w:t>
      </w:r>
      <w:r>
        <w:rPr>
          <w:spacing w:val="26"/>
        </w:rPr>
        <w:t> </w:t>
      </w:r>
      <w:r>
        <w:rPr/>
        <w:t>và</w:t>
      </w:r>
      <w:r>
        <w:rPr>
          <w:spacing w:val="22"/>
        </w:rPr>
        <w:t> </w:t>
      </w:r>
      <w:r>
        <w:rPr/>
        <w:t>các</w:t>
      </w:r>
      <w:r>
        <w:rPr>
          <w:spacing w:val="22"/>
        </w:rPr>
        <w:t> </w:t>
      </w:r>
      <w:r>
        <w:rPr/>
        <w:t>đơn</w:t>
      </w:r>
      <w:r>
        <w:rPr>
          <w:spacing w:val="23"/>
        </w:rPr>
        <w:t> </w:t>
      </w:r>
      <w:r>
        <w:rPr/>
        <w:t>vị</w:t>
      </w:r>
      <w:r>
        <w:rPr>
          <w:spacing w:val="23"/>
        </w:rPr>
        <w:t> </w:t>
      </w:r>
      <w:r>
        <w:rPr/>
        <w:t>quan tâm tạo điều kiện. Hướng dẫn chứng từ tại Đường link tài liệu (nêu trên).</w:t>
      </w:r>
    </w:p>
    <w:p>
      <w:pPr>
        <w:pStyle w:val="BodyText"/>
      </w:pPr>
      <w:r>
        <w:rPr/>
        <w:t>Các</w:t>
      </w:r>
      <w:r>
        <w:rPr>
          <w:spacing w:val="23"/>
        </w:rPr>
        <w:t> </w:t>
      </w:r>
      <w:r>
        <w:rPr/>
        <w:t>đơn</w:t>
      </w:r>
      <w:r>
        <w:rPr>
          <w:spacing w:val="24"/>
        </w:rPr>
        <w:t> </w:t>
      </w:r>
      <w:r>
        <w:rPr/>
        <w:t>vị</w:t>
      </w:r>
      <w:r>
        <w:rPr>
          <w:spacing w:val="27"/>
        </w:rPr>
        <w:t> </w:t>
      </w:r>
      <w:r>
        <w:rPr/>
        <w:t>triển</w:t>
      </w:r>
      <w:r>
        <w:rPr>
          <w:spacing w:val="24"/>
        </w:rPr>
        <w:t> </w:t>
      </w:r>
      <w:r>
        <w:rPr/>
        <w:t>khai</w:t>
      </w:r>
      <w:r>
        <w:rPr>
          <w:spacing w:val="28"/>
        </w:rPr>
        <w:t> </w:t>
      </w:r>
      <w:r>
        <w:rPr/>
        <w:t>tổ</w:t>
      </w:r>
      <w:r>
        <w:rPr>
          <w:spacing w:val="24"/>
        </w:rPr>
        <w:t> </w:t>
      </w:r>
      <w:r>
        <w:rPr/>
        <w:t>chức</w:t>
      </w:r>
      <w:r>
        <w:rPr>
          <w:spacing w:val="23"/>
        </w:rPr>
        <w:t> </w:t>
      </w:r>
      <w:r>
        <w:rPr/>
        <w:t>các</w:t>
      </w:r>
      <w:r>
        <w:rPr>
          <w:spacing w:val="24"/>
        </w:rPr>
        <w:t> </w:t>
      </w:r>
      <w:r>
        <w:rPr/>
        <w:t>hoạt</w:t>
      </w:r>
      <w:r>
        <w:rPr>
          <w:spacing w:val="24"/>
        </w:rPr>
        <w:t> </w:t>
      </w:r>
      <w:r>
        <w:rPr/>
        <w:t>động</w:t>
      </w:r>
      <w:r>
        <w:rPr>
          <w:spacing w:val="28"/>
        </w:rPr>
        <w:t> </w:t>
      </w:r>
      <w:r>
        <w:rPr/>
        <w:t>và</w:t>
      </w:r>
      <w:r>
        <w:rPr>
          <w:spacing w:val="23"/>
        </w:rPr>
        <w:t> </w:t>
      </w:r>
      <w:r>
        <w:rPr/>
        <w:t>hoàn</w:t>
      </w:r>
      <w:r>
        <w:rPr>
          <w:spacing w:val="24"/>
        </w:rPr>
        <w:t> </w:t>
      </w:r>
      <w:r>
        <w:rPr/>
        <w:t>thành</w:t>
      </w:r>
      <w:r>
        <w:rPr>
          <w:spacing w:val="26"/>
        </w:rPr>
        <w:t> </w:t>
      </w:r>
      <w:r>
        <w:rPr/>
        <w:t>các</w:t>
      </w:r>
      <w:r>
        <w:rPr>
          <w:spacing w:val="26"/>
        </w:rPr>
        <w:t> </w:t>
      </w:r>
      <w:r>
        <w:rPr/>
        <w:t>Chứng</w:t>
      </w:r>
      <w:r>
        <w:rPr>
          <w:spacing w:val="24"/>
        </w:rPr>
        <w:t> </w:t>
      </w:r>
      <w:r>
        <w:rPr/>
        <w:t>từ nộp về Phòng GD&amp;ĐT để gửi Sở GD&amp;ĐT theo quy định trước 30/4/2024.</w:t>
      </w:r>
    </w:p>
    <w:p>
      <w:pPr>
        <w:pStyle w:val="BodyText"/>
        <w:spacing w:before="120"/>
      </w:pPr>
      <w:r>
        <w:rPr/>
        <w:drawing>
          <wp:anchor distT="0" distB="0" distL="0" distR="0" allowOverlap="1" layoutInCell="1" locked="0" behindDoc="0" simplePos="0" relativeHeight="15729664">
            <wp:simplePos x="0" y="0"/>
            <wp:positionH relativeFrom="page">
              <wp:posOffset>4334509</wp:posOffset>
            </wp:positionH>
            <wp:positionV relativeFrom="paragraph">
              <wp:posOffset>503336</wp:posOffset>
            </wp:positionV>
            <wp:extent cx="2214880" cy="12319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2214880" cy="1231900"/>
                    </a:xfrm>
                    <a:prstGeom prst="rect">
                      <a:avLst/>
                    </a:prstGeom>
                  </pic:spPr>
                </pic:pic>
              </a:graphicData>
            </a:graphic>
          </wp:anchor>
        </w:drawing>
      </w:r>
      <w:r>
        <w:rPr>
          <w:spacing w:val="-2"/>
        </w:rPr>
        <w:t>Nhận</w:t>
      </w:r>
      <w:r>
        <w:rPr>
          <w:spacing w:val="-16"/>
        </w:rPr>
        <w:t> </w:t>
      </w:r>
      <w:r>
        <w:rPr>
          <w:spacing w:val="-2"/>
        </w:rPr>
        <w:t>được</w:t>
      </w:r>
      <w:r>
        <w:rPr>
          <w:spacing w:val="-15"/>
        </w:rPr>
        <w:t> </w:t>
      </w:r>
      <w:r>
        <w:rPr>
          <w:spacing w:val="-2"/>
        </w:rPr>
        <w:t>Công</w:t>
      </w:r>
      <w:r>
        <w:rPr>
          <w:spacing w:val="-16"/>
        </w:rPr>
        <w:t> </w:t>
      </w:r>
      <w:r>
        <w:rPr>
          <w:spacing w:val="-2"/>
        </w:rPr>
        <w:t>văn</w:t>
      </w:r>
      <w:r>
        <w:rPr>
          <w:spacing w:val="-15"/>
        </w:rPr>
        <w:t> </w:t>
      </w:r>
      <w:r>
        <w:rPr>
          <w:spacing w:val="-2"/>
        </w:rPr>
        <w:t>này,</w:t>
      </w:r>
      <w:r>
        <w:rPr>
          <w:spacing w:val="-16"/>
        </w:rPr>
        <w:t> </w:t>
      </w:r>
      <w:r>
        <w:rPr>
          <w:spacing w:val="-2"/>
        </w:rPr>
        <w:t>Phòng</w:t>
      </w:r>
      <w:r>
        <w:rPr>
          <w:spacing w:val="-15"/>
        </w:rPr>
        <w:t> </w:t>
      </w:r>
      <w:r>
        <w:rPr>
          <w:spacing w:val="-2"/>
        </w:rPr>
        <w:t>Giáo</w:t>
      </w:r>
      <w:r>
        <w:rPr>
          <w:spacing w:val="-16"/>
        </w:rPr>
        <w:t> </w:t>
      </w:r>
      <w:r>
        <w:rPr>
          <w:spacing w:val="-2"/>
        </w:rPr>
        <w:t>dục</w:t>
      </w:r>
      <w:r>
        <w:rPr>
          <w:spacing w:val="-15"/>
        </w:rPr>
        <w:t> </w:t>
      </w:r>
      <w:r>
        <w:rPr>
          <w:spacing w:val="-2"/>
        </w:rPr>
        <w:t>và</w:t>
      </w:r>
      <w:r>
        <w:rPr>
          <w:spacing w:val="-16"/>
        </w:rPr>
        <w:t> </w:t>
      </w:r>
      <w:r>
        <w:rPr>
          <w:spacing w:val="-2"/>
        </w:rPr>
        <w:t>Đào</w:t>
      </w:r>
      <w:r>
        <w:rPr>
          <w:spacing w:val="-15"/>
        </w:rPr>
        <w:t> </w:t>
      </w:r>
      <w:r>
        <w:rPr>
          <w:spacing w:val="-2"/>
        </w:rPr>
        <w:t>tạo</w:t>
      </w:r>
      <w:r>
        <w:rPr>
          <w:spacing w:val="-16"/>
        </w:rPr>
        <w:t> </w:t>
      </w:r>
      <w:r>
        <w:rPr>
          <w:spacing w:val="-2"/>
        </w:rPr>
        <w:t>đề</w:t>
      </w:r>
      <w:r>
        <w:rPr>
          <w:spacing w:val="-15"/>
        </w:rPr>
        <w:t> </w:t>
      </w:r>
      <w:r>
        <w:rPr>
          <w:spacing w:val="-2"/>
        </w:rPr>
        <w:t>nghị</w:t>
      </w:r>
      <w:r>
        <w:rPr>
          <w:spacing w:val="-16"/>
        </w:rPr>
        <w:t> </w:t>
      </w:r>
      <w:r>
        <w:rPr>
          <w:spacing w:val="-2"/>
        </w:rPr>
        <w:t>các</w:t>
      </w:r>
      <w:r>
        <w:rPr>
          <w:spacing w:val="-15"/>
        </w:rPr>
        <w:t> </w:t>
      </w:r>
      <w:r>
        <w:rPr>
          <w:spacing w:val="-2"/>
        </w:rPr>
        <w:t>đơn</w:t>
      </w:r>
      <w:r>
        <w:rPr>
          <w:spacing w:val="-16"/>
        </w:rPr>
        <w:t> </w:t>
      </w:r>
      <w:r>
        <w:rPr>
          <w:spacing w:val="-2"/>
        </w:rPr>
        <w:t>vị</w:t>
      </w:r>
      <w:r>
        <w:rPr>
          <w:spacing w:val="-10"/>
        </w:rPr>
        <w:t> </w:t>
      </w:r>
      <w:r>
        <w:rPr>
          <w:spacing w:val="-2"/>
        </w:rPr>
        <w:t>khẩn </w:t>
      </w:r>
      <w:r>
        <w:rPr/>
        <w:t>trương</w:t>
      </w:r>
      <w:r>
        <w:rPr>
          <w:spacing w:val="-7"/>
        </w:rPr>
        <w:t> </w:t>
      </w:r>
      <w:r>
        <w:rPr/>
        <w:t>triển</w:t>
      </w:r>
      <w:r>
        <w:rPr>
          <w:spacing w:val="-7"/>
        </w:rPr>
        <w:t> </w:t>
      </w:r>
      <w:r>
        <w:rPr/>
        <w:t>khai</w:t>
      </w:r>
      <w:r>
        <w:rPr>
          <w:spacing w:val="-9"/>
        </w:rPr>
        <w:t> </w:t>
      </w:r>
      <w:r>
        <w:rPr/>
        <w:t>thực</w:t>
      </w:r>
      <w:r>
        <w:rPr>
          <w:spacing w:val="-5"/>
        </w:rPr>
        <w:t> </w:t>
      </w:r>
      <w:r>
        <w:rPr/>
        <w:t>hiện./.</w:t>
      </w:r>
    </w:p>
    <w:p>
      <w:pPr>
        <w:pStyle w:val="BodyText"/>
        <w:spacing w:before="9"/>
        <w:ind w:left="0" w:firstLine="0"/>
        <w:rPr>
          <w:sz w:val="11"/>
        </w:rPr>
      </w:pP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9"/>
        <w:gridCol w:w="4852"/>
      </w:tblGrid>
      <w:tr>
        <w:trPr>
          <w:trHeight w:val="1719" w:hRule="atLeast"/>
        </w:trPr>
        <w:tc>
          <w:tcPr>
            <w:tcW w:w="3529" w:type="dxa"/>
          </w:tcPr>
          <w:p>
            <w:pPr>
              <w:pStyle w:val="TableParagraph"/>
              <w:spacing w:line="264" w:lineRule="exact"/>
              <w:ind w:left="50"/>
              <w:rPr>
                <w:b/>
                <w:i/>
                <w:sz w:val="24"/>
              </w:rPr>
            </w:pPr>
            <w:r>
              <w:rPr>
                <w:b/>
                <w:i/>
                <w:sz w:val="24"/>
              </w:rPr>
              <w:t>Nơi </w:t>
            </w:r>
            <w:r>
              <w:rPr>
                <w:b/>
                <w:i/>
                <w:spacing w:val="-2"/>
                <w:sz w:val="24"/>
              </w:rPr>
              <w:t>nhận:</w:t>
            </w:r>
          </w:p>
          <w:p>
            <w:pPr>
              <w:pStyle w:val="TableParagraph"/>
              <w:numPr>
                <w:ilvl w:val="0"/>
                <w:numId w:val="2"/>
              </w:numPr>
              <w:tabs>
                <w:tab w:pos="176" w:val="left" w:leader="none"/>
              </w:tabs>
              <w:spacing w:line="251" w:lineRule="exact" w:before="0" w:after="0"/>
              <w:ind w:left="176" w:right="0" w:hanging="126"/>
              <w:jc w:val="left"/>
              <w:rPr>
                <w:sz w:val="22"/>
              </w:rPr>
            </w:pPr>
            <w:r>
              <w:rPr>
                <w:sz w:val="22"/>
              </w:rPr>
              <w:t>Như</w:t>
            </w:r>
            <w:r>
              <w:rPr>
                <w:spacing w:val="-2"/>
                <w:sz w:val="22"/>
              </w:rPr>
              <w:t> trên;</w:t>
            </w:r>
          </w:p>
          <w:p>
            <w:pPr>
              <w:pStyle w:val="TableParagraph"/>
              <w:numPr>
                <w:ilvl w:val="0"/>
                <w:numId w:val="2"/>
              </w:numPr>
              <w:tabs>
                <w:tab w:pos="174" w:val="left" w:leader="none"/>
              </w:tabs>
              <w:spacing w:line="252" w:lineRule="exact" w:before="0" w:after="0"/>
              <w:ind w:left="174" w:right="0" w:hanging="124"/>
              <w:jc w:val="left"/>
              <w:rPr>
                <w:sz w:val="22"/>
              </w:rPr>
            </w:pPr>
            <w:r>
              <w:rPr>
                <w:sz w:val="22"/>
              </w:rPr>
              <w:t>Sở </w:t>
            </w:r>
            <w:r>
              <w:rPr>
                <w:spacing w:val="-2"/>
                <w:sz w:val="22"/>
              </w:rPr>
              <w:t>GDĐT;</w:t>
            </w:r>
          </w:p>
          <w:p>
            <w:pPr>
              <w:pStyle w:val="TableParagraph"/>
              <w:numPr>
                <w:ilvl w:val="0"/>
                <w:numId w:val="2"/>
              </w:numPr>
              <w:tabs>
                <w:tab w:pos="174" w:val="left" w:leader="none"/>
              </w:tabs>
              <w:spacing w:line="252" w:lineRule="exact" w:before="0" w:after="0"/>
              <w:ind w:left="174" w:right="0" w:hanging="124"/>
              <w:jc w:val="left"/>
              <w:rPr>
                <w:sz w:val="22"/>
              </w:rPr>
            </w:pPr>
            <w:r>
              <w:rPr>
                <w:sz w:val="22"/>
              </w:rPr>
              <w:t>Website</w:t>
            </w:r>
            <w:r>
              <w:rPr>
                <w:spacing w:val="1"/>
                <w:sz w:val="22"/>
              </w:rPr>
              <w:t> </w:t>
            </w:r>
            <w:r>
              <w:rPr>
                <w:spacing w:val="-2"/>
                <w:sz w:val="22"/>
              </w:rPr>
              <w:t>Phòng;</w:t>
            </w:r>
          </w:p>
          <w:p>
            <w:pPr>
              <w:pStyle w:val="TableParagraph"/>
              <w:numPr>
                <w:ilvl w:val="0"/>
                <w:numId w:val="2"/>
              </w:numPr>
              <w:tabs>
                <w:tab w:pos="174" w:val="left" w:leader="none"/>
              </w:tabs>
              <w:spacing w:line="240" w:lineRule="auto" w:before="1" w:after="0"/>
              <w:ind w:left="174" w:right="0" w:hanging="124"/>
              <w:jc w:val="left"/>
              <w:rPr>
                <w:sz w:val="22"/>
              </w:rPr>
            </w:pPr>
            <w:r>
              <w:rPr>
                <w:sz w:val="22"/>
              </w:rPr>
              <w:t>Lưu: VT, </w:t>
            </w:r>
            <w:r>
              <w:rPr>
                <w:spacing w:val="-2"/>
                <w:sz w:val="22"/>
              </w:rPr>
              <w:t>HĐNG.</w:t>
            </w:r>
          </w:p>
        </w:tc>
        <w:tc>
          <w:tcPr>
            <w:tcW w:w="4852" w:type="dxa"/>
          </w:tcPr>
          <w:p>
            <w:pPr>
              <w:pStyle w:val="TableParagraph"/>
              <w:ind w:left="1777" w:right="48" w:hanging="3"/>
              <w:jc w:val="center"/>
              <w:rPr>
                <w:b/>
                <w:sz w:val="28"/>
              </w:rPr>
            </w:pPr>
            <w:r>
              <w:rPr>
                <w:b/>
                <w:sz w:val="28"/>
              </w:rPr>
              <w:t>KT. TRƯỞNG PHÒNG PHÓ</w:t>
            </w:r>
            <w:r>
              <w:rPr>
                <w:b/>
                <w:spacing w:val="-18"/>
                <w:sz w:val="28"/>
              </w:rPr>
              <w:t> </w:t>
            </w:r>
            <w:r>
              <w:rPr>
                <w:b/>
                <w:sz w:val="28"/>
              </w:rPr>
              <w:t>TRƯỞNG</w:t>
            </w:r>
            <w:r>
              <w:rPr>
                <w:b/>
                <w:spacing w:val="-17"/>
                <w:sz w:val="28"/>
              </w:rPr>
              <w:t> </w:t>
            </w:r>
            <w:r>
              <w:rPr>
                <w:b/>
                <w:sz w:val="28"/>
              </w:rPr>
              <w:t>PHÒNG</w:t>
            </w:r>
          </w:p>
          <w:p>
            <w:pPr>
              <w:pStyle w:val="TableParagraph"/>
              <w:ind w:left="0"/>
              <w:rPr>
                <w:sz w:val="28"/>
              </w:rPr>
            </w:pPr>
          </w:p>
          <w:p>
            <w:pPr>
              <w:pStyle w:val="TableParagraph"/>
              <w:spacing w:before="109"/>
              <w:ind w:left="0"/>
              <w:rPr>
                <w:sz w:val="28"/>
              </w:rPr>
            </w:pPr>
          </w:p>
          <w:p>
            <w:pPr>
              <w:pStyle w:val="TableParagraph"/>
              <w:spacing w:line="302" w:lineRule="exact"/>
              <w:ind w:left="1728"/>
              <w:jc w:val="center"/>
              <w:rPr>
                <w:b/>
                <w:sz w:val="28"/>
              </w:rPr>
            </w:pPr>
            <w:r>
              <w:rPr>
                <w:b/>
                <w:sz w:val="28"/>
              </w:rPr>
              <w:t>Đặng</w:t>
            </w:r>
            <w:r>
              <w:rPr>
                <w:b/>
                <w:spacing w:val="-3"/>
                <w:sz w:val="28"/>
              </w:rPr>
              <w:t> </w:t>
            </w:r>
            <w:r>
              <w:rPr>
                <w:b/>
                <w:sz w:val="28"/>
              </w:rPr>
              <w:t>Thị</w:t>
            </w:r>
            <w:r>
              <w:rPr>
                <w:b/>
                <w:spacing w:val="-2"/>
                <w:sz w:val="28"/>
              </w:rPr>
              <w:t> </w:t>
            </w:r>
            <w:r>
              <w:rPr>
                <w:b/>
                <w:sz w:val="28"/>
              </w:rPr>
              <w:t>Thu</w:t>
            </w:r>
            <w:r>
              <w:rPr>
                <w:b/>
                <w:spacing w:val="-3"/>
                <w:sz w:val="28"/>
              </w:rPr>
              <w:t> </w:t>
            </w:r>
            <w:r>
              <w:rPr>
                <w:b/>
                <w:spacing w:val="-2"/>
                <w:sz w:val="28"/>
              </w:rPr>
              <w:t>Hương</w:t>
            </w:r>
          </w:p>
        </w:tc>
      </w:tr>
    </w:tbl>
    <w:sectPr>
      <w:type w:val="continuous"/>
      <w:pgSz w:w="11910" w:h="16850"/>
      <w:pgMar w:top="1120" w:bottom="280" w:left="122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77" w:hanging="128"/>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514" w:hanging="128"/>
      </w:pPr>
      <w:rPr>
        <w:rFonts w:hint="default"/>
        <w:lang w:val="vi" w:eastAsia="en-US" w:bidi="ar-SA"/>
      </w:rPr>
    </w:lvl>
    <w:lvl w:ilvl="2">
      <w:start w:val="0"/>
      <w:numFmt w:val="bullet"/>
      <w:lvlText w:val="•"/>
      <w:lvlJc w:val="left"/>
      <w:pPr>
        <w:ind w:left="849" w:hanging="128"/>
      </w:pPr>
      <w:rPr>
        <w:rFonts w:hint="default"/>
        <w:lang w:val="vi" w:eastAsia="en-US" w:bidi="ar-SA"/>
      </w:rPr>
    </w:lvl>
    <w:lvl w:ilvl="3">
      <w:start w:val="0"/>
      <w:numFmt w:val="bullet"/>
      <w:lvlText w:val="•"/>
      <w:lvlJc w:val="left"/>
      <w:pPr>
        <w:ind w:left="1184" w:hanging="128"/>
      </w:pPr>
      <w:rPr>
        <w:rFonts w:hint="default"/>
        <w:lang w:val="vi" w:eastAsia="en-US" w:bidi="ar-SA"/>
      </w:rPr>
    </w:lvl>
    <w:lvl w:ilvl="4">
      <w:start w:val="0"/>
      <w:numFmt w:val="bullet"/>
      <w:lvlText w:val="•"/>
      <w:lvlJc w:val="left"/>
      <w:pPr>
        <w:ind w:left="1519" w:hanging="128"/>
      </w:pPr>
      <w:rPr>
        <w:rFonts w:hint="default"/>
        <w:lang w:val="vi" w:eastAsia="en-US" w:bidi="ar-SA"/>
      </w:rPr>
    </w:lvl>
    <w:lvl w:ilvl="5">
      <w:start w:val="0"/>
      <w:numFmt w:val="bullet"/>
      <w:lvlText w:val="•"/>
      <w:lvlJc w:val="left"/>
      <w:pPr>
        <w:ind w:left="1854" w:hanging="128"/>
      </w:pPr>
      <w:rPr>
        <w:rFonts w:hint="default"/>
        <w:lang w:val="vi" w:eastAsia="en-US" w:bidi="ar-SA"/>
      </w:rPr>
    </w:lvl>
    <w:lvl w:ilvl="6">
      <w:start w:val="0"/>
      <w:numFmt w:val="bullet"/>
      <w:lvlText w:val="•"/>
      <w:lvlJc w:val="left"/>
      <w:pPr>
        <w:ind w:left="2189" w:hanging="128"/>
      </w:pPr>
      <w:rPr>
        <w:rFonts w:hint="default"/>
        <w:lang w:val="vi" w:eastAsia="en-US" w:bidi="ar-SA"/>
      </w:rPr>
    </w:lvl>
    <w:lvl w:ilvl="7">
      <w:start w:val="0"/>
      <w:numFmt w:val="bullet"/>
      <w:lvlText w:val="•"/>
      <w:lvlJc w:val="left"/>
      <w:pPr>
        <w:ind w:left="2524" w:hanging="128"/>
      </w:pPr>
      <w:rPr>
        <w:rFonts w:hint="default"/>
        <w:lang w:val="vi" w:eastAsia="en-US" w:bidi="ar-SA"/>
      </w:rPr>
    </w:lvl>
    <w:lvl w:ilvl="8">
      <w:start w:val="0"/>
      <w:numFmt w:val="bullet"/>
      <w:lvlText w:val="•"/>
      <w:lvlJc w:val="left"/>
      <w:pPr>
        <w:ind w:left="2859" w:hanging="128"/>
      </w:pPr>
      <w:rPr>
        <w:rFonts w:hint="default"/>
        <w:lang w:val="vi" w:eastAsia="en-US" w:bidi="ar-SA"/>
      </w:rPr>
    </w:lvl>
  </w:abstractNum>
  <w:abstractNum w:abstractNumId="0">
    <w:multiLevelType w:val="hybridMultilevel"/>
    <w:lvl w:ilvl="0">
      <w:start w:val="0"/>
      <w:numFmt w:val="bullet"/>
      <w:lvlText w:val="-"/>
      <w:lvlJc w:val="left"/>
      <w:pPr>
        <w:ind w:left="482"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1420" w:hanging="164"/>
      </w:pPr>
      <w:rPr>
        <w:rFonts w:hint="default"/>
        <w:lang w:val="vi" w:eastAsia="en-US" w:bidi="ar-SA"/>
      </w:rPr>
    </w:lvl>
    <w:lvl w:ilvl="2">
      <w:start w:val="0"/>
      <w:numFmt w:val="bullet"/>
      <w:lvlText w:val="•"/>
      <w:lvlJc w:val="left"/>
      <w:pPr>
        <w:ind w:left="2361" w:hanging="164"/>
      </w:pPr>
      <w:rPr>
        <w:rFonts w:hint="default"/>
        <w:lang w:val="vi" w:eastAsia="en-US" w:bidi="ar-SA"/>
      </w:rPr>
    </w:lvl>
    <w:lvl w:ilvl="3">
      <w:start w:val="0"/>
      <w:numFmt w:val="bullet"/>
      <w:lvlText w:val="•"/>
      <w:lvlJc w:val="left"/>
      <w:pPr>
        <w:ind w:left="3301" w:hanging="164"/>
      </w:pPr>
      <w:rPr>
        <w:rFonts w:hint="default"/>
        <w:lang w:val="vi" w:eastAsia="en-US" w:bidi="ar-SA"/>
      </w:rPr>
    </w:lvl>
    <w:lvl w:ilvl="4">
      <w:start w:val="0"/>
      <w:numFmt w:val="bullet"/>
      <w:lvlText w:val="•"/>
      <w:lvlJc w:val="left"/>
      <w:pPr>
        <w:ind w:left="4242" w:hanging="164"/>
      </w:pPr>
      <w:rPr>
        <w:rFonts w:hint="default"/>
        <w:lang w:val="vi" w:eastAsia="en-US" w:bidi="ar-SA"/>
      </w:rPr>
    </w:lvl>
    <w:lvl w:ilvl="5">
      <w:start w:val="0"/>
      <w:numFmt w:val="bullet"/>
      <w:lvlText w:val="•"/>
      <w:lvlJc w:val="left"/>
      <w:pPr>
        <w:ind w:left="5183" w:hanging="164"/>
      </w:pPr>
      <w:rPr>
        <w:rFonts w:hint="default"/>
        <w:lang w:val="vi" w:eastAsia="en-US" w:bidi="ar-SA"/>
      </w:rPr>
    </w:lvl>
    <w:lvl w:ilvl="6">
      <w:start w:val="0"/>
      <w:numFmt w:val="bullet"/>
      <w:lvlText w:val="•"/>
      <w:lvlJc w:val="left"/>
      <w:pPr>
        <w:ind w:left="6123" w:hanging="164"/>
      </w:pPr>
      <w:rPr>
        <w:rFonts w:hint="default"/>
        <w:lang w:val="vi" w:eastAsia="en-US" w:bidi="ar-SA"/>
      </w:rPr>
    </w:lvl>
    <w:lvl w:ilvl="7">
      <w:start w:val="0"/>
      <w:numFmt w:val="bullet"/>
      <w:lvlText w:val="•"/>
      <w:lvlJc w:val="left"/>
      <w:pPr>
        <w:ind w:left="7064" w:hanging="164"/>
      </w:pPr>
      <w:rPr>
        <w:rFonts w:hint="default"/>
        <w:lang w:val="vi" w:eastAsia="en-US" w:bidi="ar-SA"/>
      </w:rPr>
    </w:lvl>
    <w:lvl w:ilvl="8">
      <w:start w:val="0"/>
      <w:numFmt w:val="bullet"/>
      <w:lvlText w:val="•"/>
      <w:lvlJc w:val="left"/>
      <w:pPr>
        <w:ind w:left="8005" w:hanging="164"/>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19"/>
      <w:ind w:left="482" w:firstLine="566"/>
    </w:pPr>
    <w:rPr>
      <w:rFonts w:ascii="Times New Roman" w:hAnsi="Times New Roman" w:eastAsia="Times New Roman" w:cs="Times New Roman"/>
      <w:sz w:val="28"/>
      <w:szCs w:val="28"/>
      <w:lang w:val="vi" w:eastAsia="en-US" w:bidi="ar-SA"/>
    </w:rPr>
  </w:style>
  <w:style w:styleId="ListParagraph" w:type="paragraph">
    <w:name w:val="List Paragraph"/>
    <w:basedOn w:val="Normal"/>
    <w:uiPriority w:val="1"/>
    <w:qFormat/>
    <w:pPr>
      <w:spacing w:before="119"/>
      <w:ind w:left="482" w:hanging="162"/>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ind w:left="174"/>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onedrive.live.com/?authkey=%21AMFst%5FcC8f94Cqg&amp;id=35EFAC55B94AF2F%21237&amp;cid=035EFAC55B94AF2F" TargetMode="External"/><Relationship Id="rId6" Type="http://schemas.openxmlformats.org/officeDocument/2006/relationships/image" Target="media/image1.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2024-02-26T04:23:32Z</dcterms:created>
  <dcterms:modified xsi:type="dcterms:W3CDTF">2024-02-26T04:23:32Z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Microsoft® Word 2013</vt:lpwstr>
  </property>
  <property fmtid="{D5CDD505-2E9C-101B-9397-08002B2CF9AE}" pid="4" name="LastSaved">
    <vt:filetime>2024-02-26T00:00:00Z</vt:filetime>
  </property>
  <property fmtid="{D5CDD505-2E9C-101B-9397-08002B2CF9AE}" pid="5" name="Producer">
    <vt:lpwstr>Microsoft® Word 2013; modified using iTextSharp™ 5.5.13.1 ©2000-2019 iText Group NV (AGPL-version)</vt:lpwstr>
  </property>
</Properties>
</file>