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11"/>
        <w:gridCol w:w="5582"/>
      </w:tblGrid>
      <w:tr>
        <w:trPr>
          <w:trHeight w:val="2082" w:hRule="atLeast"/>
        </w:trPr>
        <w:tc>
          <w:tcPr>
            <w:tcW w:w="4211" w:type="dxa"/>
          </w:tcPr>
          <w:p>
            <w:pPr>
              <w:pStyle w:val="TableParagraph"/>
              <w:ind w:left="50" w:right="110" w:firstLine="1"/>
              <w:jc w:val="center"/>
              <w:rPr>
                <w:sz w:val="26"/>
              </w:rPr>
            </w:pPr>
            <w:r>
              <w:rPr>
                <w:sz w:val="26"/>
              </w:rPr>
              <w:t>UBND HUYỆN PHONG ĐIỀN </w:t>
            </w:r>
            <w:r>
              <w:rPr>
                <w:b/>
                <w:sz w:val="26"/>
              </w:rPr>
              <w:t>PHÒNG</w:t>
            </w:r>
            <w:r>
              <w:rPr>
                <w:b/>
                <w:spacing w:val="-8"/>
                <w:sz w:val="26"/>
              </w:rPr>
              <w:t> </w:t>
            </w:r>
            <w:r>
              <w:rPr>
                <w:b/>
                <w:sz w:val="26"/>
              </w:rPr>
              <w:t>GI</w:t>
            </w:r>
            <w:r>
              <w:rPr>
                <w:b/>
                <w:sz w:val="26"/>
                <w:u w:val="single"/>
              </w:rPr>
              <w:t>ÁO</w:t>
            </w:r>
            <w:r>
              <w:rPr>
                <w:b/>
                <w:spacing w:val="-9"/>
                <w:sz w:val="26"/>
                <w:u w:val="single"/>
              </w:rPr>
              <w:t> </w:t>
            </w:r>
            <w:r>
              <w:rPr>
                <w:b/>
                <w:sz w:val="26"/>
                <w:u w:val="single"/>
              </w:rPr>
              <w:t>DỤC</w:t>
            </w:r>
            <w:r>
              <w:rPr>
                <w:b/>
                <w:spacing w:val="-8"/>
                <w:sz w:val="26"/>
                <w:u w:val="none"/>
              </w:rPr>
              <w:t> </w:t>
            </w:r>
            <w:r>
              <w:rPr>
                <w:b/>
                <w:sz w:val="26"/>
                <w:u w:val="none"/>
              </w:rPr>
              <w:t>VÀ</w:t>
            </w:r>
            <w:r>
              <w:rPr>
                <w:b/>
                <w:spacing w:val="-11"/>
                <w:sz w:val="26"/>
                <w:u w:val="none"/>
              </w:rPr>
              <w:t> </w:t>
            </w:r>
            <w:r>
              <w:rPr>
                <w:b/>
                <w:sz w:val="26"/>
                <w:u w:val="none"/>
              </w:rPr>
              <w:t>ĐÀO</w:t>
            </w:r>
            <w:r>
              <w:rPr>
                <w:b/>
                <w:spacing w:val="-8"/>
                <w:sz w:val="26"/>
                <w:u w:val="none"/>
              </w:rPr>
              <w:t> </w:t>
            </w:r>
            <w:r>
              <w:rPr>
                <w:b/>
                <w:sz w:val="26"/>
                <w:u w:val="none"/>
              </w:rPr>
              <w:t>TẠO </w:t>
            </w:r>
            <w:r>
              <w:rPr>
                <w:sz w:val="26"/>
                <w:u w:val="none"/>
              </w:rPr>
              <w:t>Số: 13 /PGDĐT</w:t>
            </w:r>
          </w:p>
          <w:p>
            <w:pPr>
              <w:pStyle w:val="TableParagraph"/>
              <w:ind w:left="143" w:right="80" w:firstLine="180"/>
              <w:rPr>
                <w:sz w:val="26"/>
              </w:rPr>
            </w:pPr>
            <w:r>
              <w:rPr>
                <w:sz w:val="26"/>
              </w:rPr>
              <w:t>V/v hưởng ứng tham gia Cuộc thi Vô</w:t>
            </w:r>
            <w:r>
              <w:rPr>
                <w:spacing w:val="-5"/>
                <w:sz w:val="26"/>
              </w:rPr>
              <w:t> </w:t>
            </w:r>
            <w:r>
              <w:rPr>
                <w:sz w:val="26"/>
              </w:rPr>
              <w:t>địch</w:t>
            </w:r>
            <w:r>
              <w:rPr>
                <w:spacing w:val="-5"/>
                <w:sz w:val="26"/>
              </w:rPr>
              <w:t> </w:t>
            </w:r>
            <w:r>
              <w:rPr>
                <w:sz w:val="26"/>
              </w:rPr>
              <w:t>Tin</w:t>
            </w:r>
            <w:r>
              <w:rPr>
                <w:spacing w:val="-5"/>
                <w:sz w:val="26"/>
              </w:rPr>
              <w:t> </w:t>
            </w:r>
            <w:r>
              <w:rPr>
                <w:sz w:val="26"/>
              </w:rPr>
              <w:t>học</w:t>
            </w:r>
            <w:r>
              <w:rPr>
                <w:spacing w:val="-5"/>
                <w:sz w:val="26"/>
              </w:rPr>
              <w:t> </w:t>
            </w:r>
            <w:r>
              <w:rPr>
                <w:sz w:val="26"/>
              </w:rPr>
              <w:t>văn</w:t>
            </w:r>
            <w:r>
              <w:rPr>
                <w:spacing w:val="-5"/>
                <w:sz w:val="26"/>
              </w:rPr>
              <w:t> </w:t>
            </w:r>
            <w:r>
              <w:rPr>
                <w:sz w:val="26"/>
              </w:rPr>
              <w:t>phòng</w:t>
            </w:r>
            <w:r>
              <w:rPr>
                <w:spacing w:val="-5"/>
                <w:sz w:val="26"/>
              </w:rPr>
              <w:t> </w:t>
            </w:r>
            <w:r>
              <w:rPr>
                <w:sz w:val="26"/>
              </w:rPr>
              <w:t>thế</w:t>
            </w:r>
            <w:r>
              <w:rPr>
                <w:spacing w:val="-5"/>
                <w:sz w:val="26"/>
              </w:rPr>
              <w:t> </w:t>
            </w:r>
            <w:r>
              <w:rPr>
                <w:sz w:val="26"/>
              </w:rPr>
              <w:t>giới</w:t>
            </w:r>
            <w:r>
              <w:rPr>
                <w:spacing w:val="-5"/>
                <w:sz w:val="26"/>
              </w:rPr>
              <w:t> </w:t>
            </w:r>
            <w:r>
              <w:rPr>
                <w:sz w:val="26"/>
              </w:rPr>
              <w:t>-</w:t>
            </w:r>
          </w:p>
          <w:p>
            <w:pPr>
              <w:pStyle w:val="TableParagraph"/>
              <w:spacing w:line="300" w:lineRule="exact"/>
              <w:ind w:left="623" w:right="80" w:hanging="562"/>
              <w:rPr>
                <w:sz w:val="26"/>
              </w:rPr>
            </w:pPr>
            <w:r>
              <w:rPr>
                <w:sz w:val="26"/>
              </w:rPr>
              <w:t>Viettel</w:t>
            </w:r>
            <w:r>
              <w:rPr>
                <w:spacing w:val="-6"/>
                <w:sz w:val="26"/>
              </w:rPr>
              <w:t> </w:t>
            </w:r>
            <w:r>
              <w:rPr>
                <w:sz w:val="26"/>
              </w:rPr>
              <w:t>và</w:t>
            </w:r>
            <w:r>
              <w:rPr>
                <w:spacing w:val="-4"/>
                <w:sz w:val="26"/>
              </w:rPr>
              <w:t> </w:t>
            </w:r>
            <w:r>
              <w:rPr>
                <w:sz w:val="26"/>
              </w:rPr>
              <w:t>Cuộc</w:t>
            </w:r>
            <w:r>
              <w:rPr>
                <w:spacing w:val="-6"/>
                <w:sz w:val="26"/>
              </w:rPr>
              <w:t> </w:t>
            </w:r>
            <w:r>
              <w:rPr>
                <w:sz w:val="26"/>
              </w:rPr>
              <w:t>thi</w:t>
            </w:r>
            <w:r>
              <w:rPr>
                <w:spacing w:val="-4"/>
                <w:sz w:val="26"/>
              </w:rPr>
              <w:t> </w:t>
            </w:r>
            <w:r>
              <w:rPr>
                <w:sz w:val="26"/>
              </w:rPr>
              <w:t>Vô</w:t>
            </w:r>
            <w:r>
              <w:rPr>
                <w:spacing w:val="-4"/>
                <w:sz w:val="26"/>
              </w:rPr>
              <w:t> </w:t>
            </w:r>
            <w:r>
              <w:rPr>
                <w:sz w:val="26"/>
              </w:rPr>
              <w:t>địch</w:t>
            </w:r>
            <w:r>
              <w:rPr>
                <w:spacing w:val="-6"/>
                <w:sz w:val="26"/>
              </w:rPr>
              <w:t> </w:t>
            </w:r>
            <w:r>
              <w:rPr>
                <w:sz w:val="26"/>
              </w:rPr>
              <w:t>thiết</w:t>
            </w:r>
            <w:r>
              <w:rPr>
                <w:spacing w:val="-6"/>
                <w:sz w:val="26"/>
              </w:rPr>
              <w:t> </w:t>
            </w:r>
            <w:r>
              <w:rPr>
                <w:sz w:val="26"/>
              </w:rPr>
              <w:t>kế</w:t>
            </w:r>
            <w:r>
              <w:rPr>
                <w:spacing w:val="-6"/>
                <w:sz w:val="26"/>
              </w:rPr>
              <w:t> </w:t>
            </w:r>
            <w:r>
              <w:rPr>
                <w:sz w:val="26"/>
              </w:rPr>
              <w:t>đồ hoạ thế giới ACP năm 2024</w:t>
            </w:r>
          </w:p>
        </w:tc>
        <w:tc>
          <w:tcPr>
            <w:tcW w:w="5582" w:type="dxa"/>
          </w:tcPr>
          <w:p>
            <w:pPr>
              <w:pStyle w:val="TableParagraph"/>
              <w:spacing w:line="294" w:lineRule="exact"/>
              <w:ind w:left="60"/>
              <w:jc w:val="center"/>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19" w:lineRule="exact"/>
              <w:ind w:left="49"/>
              <w:jc w:val="center"/>
              <w:rPr>
                <w:b/>
                <w:sz w:val="28"/>
              </w:rPr>
            </w:pPr>
            <w:r>
              <w:rPr>
                <w:spacing w:val="-30"/>
                <w:sz w:val="28"/>
                <w:u w:val="single"/>
              </w:rPr>
              <w:t> </w:t>
            </w:r>
            <w:r>
              <w:rPr>
                <w:b/>
                <w:sz w:val="28"/>
                <w:u w:val="single"/>
              </w:rPr>
              <w:t>Độc</w:t>
            </w:r>
            <w:r>
              <w:rPr>
                <w:b/>
                <w:spacing w:val="-3"/>
                <w:sz w:val="28"/>
                <w:u w:val="single"/>
              </w:rPr>
              <w:t> </w:t>
            </w:r>
            <w:r>
              <w:rPr>
                <w:b/>
                <w:sz w:val="28"/>
                <w:u w:val="single"/>
              </w:rPr>
              <w:t>lập</w:t>
            </w:r>
            <w:r>
              <w:rPr>
                <w:b/>
                <w:spacing w:val="-1"/>
                <w:sz w:val="28"/>
                <w:u w:val="single"/>
              </w:rPr>
              <w:t> </w:t>
            </w:r>
            <w:r>
              <w:rPr>
                <w:b/>
                <w:sz w:val="28"/>
                <w:u w:val="single"/>
              </w:rPr>
              <w:t>-</w:t>
            </w:r>
            <w:r>
              <w:rPr>
                <w:b/>
                <w:spacing w:val="-3"/>
                <w:sz w:val="28"/>
                <w:u w:val="single"/>
              </w:rPr>
              <w:t> </w:t>
            </w:r>
            <w:r>
              <w:rPr>
                <w:b/>
                <w:sz w:val="28"/>
                <w:u w:val="single"/>
              </w:rPr>
              <w:t>Tự</w:t>
            </w:r>
            <w:r>
              <w:rPr>
                <w:b/>
                <w:spacing w:val="-2"/>
                <w:sz w:val="28"/>
                <w:u w:val="single"/>
              </w:rPr>
              <w:t> </w:t>
            </w:r>
            <w:r>
              <w:rPr>
                <w:b/>
                <w:sz w:val="28"/>
                <w:u w:val="single"/>
              </w:rPr>
              <w:t>do</w:t>
            </w:r>
            <w:r>
              <w:rPr>
                <w:b/>
                <w:spacing w:val="-2"/>
                <w:sz w:val="28"/>
                <w:u w:val="single"/>
              </w:rPr>
              <w:t> </w:t>
            </w:r>
            <w:r>
              <w:rPr>
                <w:b/>
                <w:sz w:val="28"/>
                <w:u w:val="single"/>
              </w:rPr>
              <w:t>-</w:t>
            </w:r>
            <w:r>
              <w:rPr>
                <w:b/>
                <w:spacing w:val="-2"/>
                <w:sz w:val="28"/>
                <w:u w:val="single"/>
              </w:rPr>
              <w:t> </w:t>
            </w:r>
            <w:r>
              <w:rPr>
                <w:b/>
                <w:sz w:val="28"/>
                <w:u w:val="single"/>
              </w:rPr>
              <w:t>hạnh</w:t>
            </w:r>
            <w:r>
              <w:rPr>
                <w:b/>
                <w:spacing w:val="-2"/>
                <w:sz w:val="28"/>
                <w:u w:val="single"/>
              </w:rPr>
              <w:t> </w:t>
            </w:r>
            <w:r>
              <w:rPr>
                <w:b/>
                <w:spacing w:val="-4"/>
                <w:sz w:val="28"/>
                <w:u w:val="single"/>
              </w:rPr>
              <w:t>phúc</w:t>
            </w:r>
          </w:p>
          <w:p>
            <w:pPr>
              <w:pStyle w:val="TableParagraph"/>
              <w:spacing w:line="296" w:lineRule="exact"/>
              <w:ind w:left="87"/>
              <w:jc w:val="center"/>
              <w:rPr>
                <w:i/>
                <w:sz w:val="26"/>
              </w:rPr>
            </w:pPr>
            <w:r>
              <w:rPr>
                <w:i/>
                <w:sz w:val="26"/>
              </w:rPr>
              <w:t>Phong</w:t>
            </w:r>
            <w:r>
              <w:rPr>
                <w:i/>
                <w:spacing w:val="-5"/>
                <w:sz w:val="26"/>
              </w:rPr>
              <w:t> </w:t>
            </w:r>
            <w:r>
              <w:rPr>
                <w:i/>
                <w:sz w:val="26"/>
              </w:rPr>
              <w:t>Điền,</w:t>
            </w:r>
            <w:r>
              <w:rPr>
                <w:i/>
                <w:spacing w:val="-5"/>
                <w:sz w:val="26"/>
              </w:rPr>
              <w:t> </w:t>
            </w:r>
            <w:r>
              <w:rPr>
                <w:i/>
                <w:sz w:val="26"/>
              </w:rPr>
              <w:t>ngày</w:t>
            </w:r>
            <w:r>
              <w:rPr>
                <w:i/>
                <w:spacing w:val="-3"/>
                <w:sz w:val="26"/>
              </w:rPr>
              <w:t> </w:t>
            </w:r>
            <w:r>
              <w:rPr>
                <w:i/>
                <w:sz w:val="26"/>
              </w:rPr>
              <w:t>08</w:t>
            </w:r>
            <w:r>
              <w:rPr>
                <w:i/>
                <w:spacing w:val="-5"/>
                <w:sz w:val="26"/>
              </w:rPr>
              <w:t> </w:t>
            </w:r>
            <w:r>
              <w:rPr>
                <w:i/>
                <w:sz w:val="26"/>
              </w:rPr>
              <w:t>tháng</w:t>
            </w:r>
            <w:r>
              <w:rPr>
                <w:i/>
                <w:spacing w:val="-4"/>
                <w:sz w:val="26"/>
              </w:rPr>
              <w:t> </w:t>
            </w:r>
            <w:r>
              <w:rPr>
                <w:i/>
                <w:sz w:val="26"/>
              </w:rPr>
              <w:t>01</w:t>
            </w:r>
            <w:r>
              <w:rPr>
                <w:i/>
                <w:spacing w:val="-5"/>
                <w:sz w:val="26"/>
              </w:rPr>
              <w:t> </w:t>
            </w:r>
            <w:r>
              <w:rPr>
                <w:i/>
                <w:sz w:val="26"/>
              </w:rPr>
              <w:t>năm</w:t>
            </w:r>
            <w:r>
              <w:rPr>
                <w:i/>
                <w:spacing w:val="-5"/>
                <w:sz w:val="26"/>
              </w:rPr>
              <w:t> </w:t>
            </w:r>
            <w:r>
              <w:rPr>
                <w:i/>
                <w:spacing w:val="-4"/>
                <w:sz w:val="26"/>
              </w:rPr>
              <w:t>2024</w:t>
            </w:r>
          </w:p>
        </w:tc>
      </w:tr>
    </w:tbl>
    <w:p>
      <w:pPr>
        <w:pStyle w:val="BodyText"/>
        <w:spacing w:before="78"/>
        <w:ind w:right="149"/>
        <w:jc w:val="center"/>
      </w:pPr>
      <w:r>
        <w:rPr/>
        <w:t>Kính</w:t>
      </w:r>
      <w:r>
        <w:rPr>
          <w:spacing w:val="-1"/>
        </w:rPr>
        <w:t> </w:t>
      </w:r>
      <w:r>
        <w:rPr/>
        <w:t>gửi:</w:t>
      </w:r>
      <w:r>
        <w:rPr>
          <w:spacing w:val="-1"/>
        </w:rPr>
        <w:t> </w:t>
      </w:r>
      <w:r>
        <w:rPr/>
        <w:t>Các</w:t>
      </w:r>
      <w:r>
        <w:rPr>
          <w:spacing w:val="-2"/>
        </w:rPr>
        <w:t> </w:t>
      </w:r>
      <w:r>
        <w:rPr/>
        <w:t>trường</w:t>
      </w:r>
      <w:r>
        <w:rPr>
          <w:spacing w:val="-4"/>
        </w:rPr>
        <w:t> </w:t>
      </w:r>
      <w:r>
        <w:rPr/>
        <w:t>học</w:t>
      </w:r>
      <w:r>
        <w:rPr>
          <w:spacing w:val="-5"/>
        </w:rPr>
        <w:t> </w:t>
      </w:r>
      <w:r>
        <w:rPr/>
        <w:t>trực</w:t>
      </w:r>
      <w:r>
        <w:rPr>
          <w:spacing w:val="-1"/>
        </w:rPr>
        <w:t> </w:t>
      </w:r>
      <w:r>
        <w:rPr>
          <w:spacing w:val="-2"/>
        </w:rPr>
        <w:t>thuộc.</w:t>
      </w:r>
    </w:p>
    <w:p>
      <w:pPr>
        <w:pStyle w:val="BodyText"/>
      </w:pPr>
    </w:p>
    <w:p>
      <w:pPr>
        <w:pStyle w:val="BodyText"/>
        <w:spacing w:before="1"/>
        <w:ind w:left="402" w:right="547" w:firstLine="566"/>
        <w:jc w:val="both"/>
      </w:pPr>
      <w:r>
        <w:rPr/>
        <w:t>Thực hiện Công văn số 32 /UBND</w:t>
      </w:r>
      <w:r>
        <w:rPr>
          <w:b/>
        </w:rPr>
        <w:t>-</w:t>
      </w:r>
      <w:r>
        <w:rPr/>
        <w:t>VP ngày 04/01/2024 của Sở Giáo dục và Đào tạo về việc tham gia Cuộc thi Vô địch Tin học văn phòng thế giới - Viettel và Cuộc thi Vô địch thiết kế đồ hoạ thế giới ACP năm 2024 (theo Công văn số 227-CV/KHCN ngày 13/12/2023 của Trung Tâm Phát Triển Khoa Học Công Nghệ Và Tài Năng Trẻ về việc triển khai Cuộc thi Vô địch Tin học văn phòng thế giới</w:t>
      </w:r>
      <w:r>
        <w:rPr>
          <w:spacing w:val="40"/>
        </w:rPr>
        <w:t> </w:t>
      </w:r>
      <w:r>
        <w:rPr/>
        <w:t>- Viettel và Cuộc thi Vô địch thiết kế đồ hoạ thế giới ACP năm 2024 do Tập đoàn quốc tế Certiport (Hoa Kỳ) tổ chức nhằm tìm kiếm, tôn vinh những tài năng tin học xuất sắc nhất trên thế giới về kỹ năng sử dụng các ứng dụng tin học văn phòng Microsoft Office).</w:t>
      </w:r>
    </w:p>
    <w:p>
      <w:pPr>
        <w:pStyle w:val="BodyText"/>
        <w:ind w:left="402" w:right="548" w:firstLine="566"/>
        <w:jc w:val="both"/>
      </w:pPr>
      <w:r>
        <w:rPr/>
        <w:drawing>
          <wp:anchor distT="0" distB="0" distL="0" distR="0" allowOverlap="1" layoutInCell="1" locked="0" behindDoc="0" simplePos="0" relativeHeight="15728640">
            <wp:simplePos x="0" y="0"/>
            <wp:positionH relativeFrom="page">
              <wp:posOffset>4330700</wp:posOffset>
            </wp:positionH>
            <wp:positionV relativeFrom="paragraph">
              <wp:posOffset>837756</wp:posOffset>
            </wp:positionV>
            <wp:extent cx="2463800" cy="137033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463800" cy="1370330"/>
                    </a:xfrm>
                    <a:prstGeom prst="rect">
                      <a:avLst/>
                    </a:prstGeom>
                  </pic:spPr>
                </pic:pic>
              </a:graphicData>
            </a:graphic>
          </wp:anchor>
        </w:drawing>
      </w:r>
      <w:r>
        <w:rPr/>
        <w:t>Phòng Giáo dục và Đào tạo thông báo thể lệ cuộc thi (truy cập vào website </w:t>
      </w:r>
      <w:hyperlink r:id="rId6">
        <w:r>
          <w:rPr>
            <w:color w:val="0000FF"/>
            <w:u w:val="single" w:color="0000FF"/>
          </w:rPr>
          <w:t>https://mos.iigvietnam.com</w:t>
        </w:r>
      </w:hyperlink>
      <w:r>
        <w:rPr>
          <w:u w:val="none"/>
        </w:rPr>
        <w:t>) để các đơn vị triển khai rộng rãi đến giáo viên và học sinh tìm hiểu, nghiên cứu tham gia./.</w:t>
      </w:r>
    </w:p>
    <w:p>
      <w:pPr>
        <w:pStyle w:val="BodyText"/>
        <w:spacing w:before="9"/>
        <w:rPr>
          <w:sz w:val="11"/>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8"/>
        <w:gridCol w:w="4803"/>
      </w:tblGrid>
      <w:tr>
        <w:trPr>
          <w:trHeight w:val="2245" w:hRule="atLeast"/>
        </w:trPr>
        <w:tc>
          <w:tcPr>
            <w:tcW w:w="3528" w:type="dxa"/>
          </w:tcPr>
          <w:p>
            <w:pPr>
              <w:pStyle w:val="TableParagraph"/>
              <w:spacing w:line="264" w:lineRule="exact"/>
              <w:ind w:left="50"/>
              <w:rPr>
                <w:b/>
                <w:i/>
                <w:sz w:val="24"/>
              </w:rPr>
            </w:pPr>
            <w:r>
              <w:rPr>
                <w:b/>
                <w:i/>
                <w:sz w:val="24"/>
              </w:rPr>
              <w:t>Nơi </w:t>
            </w:r>
            <w:r>
              <w:rPr>
                <w:b/>
                <w:i/>
                <w:spacing w:val="-2"/>
                <w:sz w:val="24"/>
              </w:rPr>
              <w:t>nhận:</w:t>
            </w:r>
          </w:p>
          <w:p>
            <w:pPr>
              <w:pStyle w:val="TableParagraph"/>
              <w:numPr>
                <w:ilvl w:val="0"/>
                <w:numId w:val="1"/>
              </w:numPr>
              <w:tabs>
                <w:tab w:pos="223" w:val="left" w:leader="none"/>
              </w:tabs>
              <w:spacing w:line="251" w:lineRule="exact" w:before="0" w:after="0"/>
              <w:ind w:left="223" w:right="0" w:hanging="126"/>
              <w:jc w:val="left"/>
              <w:rPr>
                <w:sz w:val="22"/>
              </w:rPr>
            </w:pPr>
            <w:r>
              <w:rPr>
                <w:sz w:val="22"/>
              </w:rPr>
              <w:t>Như</w:t>
            </w:r>
            <w:r>
              <w:rPr>
                <w:spacing w:val="-2"/>
                <w:sz w:val="22"/>
              </w:rPr>
              <w:t> trên;</w:t>
            </w:r>
          </w:p>
          <w:p>
            <w:pPr>
              <w:pStyle w:val="TableParagraph"/>
              <w:numPr>
                <w:ilvl w:val="0"/>
                <w:numId w:val="1"/>
              </w:numPr>
              <w:tabs>
                <w:tab w:pos="221" w:val="left" w:leader="none"/>
              </w:tabs>
              <w:spacing w:line="252" w:lineRule="exact" w:before="0" w:after="0"/>
              <w:ind w:left="221" w:right="0" w:hanging="124"/>
              <w:jc w:val="left"/>
              <w:rPr>
                <w:sz w:val="22"/>
              </w:rPr>
            </w:pPr>
            <w:r>
              <w:rPr>
                <w:sz w:val="22"/>
              </w:rPr>
              <w:t>Website</w:t>
            </w:r>
            <w:r>
              <w:rPr>
                <w:spacing w:val="1"/>
                <w:sz w:val="22"/>
              </w:rPr>
              <w:t> </w:t>
            </w:r>
            <w:r>
              <w:rPr>
                <w:spacing w:val="-2"/>
                <w:sz w:val="22"/>
              </w:rPr>
              <w:t>Ngành;</w:t>
            </w:r>
          </w:p>
          <w:p>
            <w:pPr>
              <w:pStyle w:val="TableParagraph"/>
              <w:numPr>
                <w:ilvl w:val="0"/>
                <w:numId w:val="1"/>
              </w:numPr>
              <w:tabs>
                <w:tab w:pos="221" w:val="left" w:leader="none"/>
              </w:tabs>
              <w:spacing w:line="240" w:lineRule="auto" w:before="42" w:after="0"/>
              <w:ind w:left="221" w:right="0" w:hanging="124"/>
              <w:jc w:val="left"/>
              <w:rPr>
                <w:sz w:val="22"/>
              </w:rPr>
            </w:pPr>
            <w:r>
              <w:rPr>
                <w:sz w:val="22"/>
              </w:rPr>
              <w:t>Lưu: VT,</w:t>
            </w:r>
            <w:r>
              <w:rPr>
                <w:spacing w:val="1"/>
                <w:sz w:val="22"/>
              </w:rPr>
              <w:t> </w:t>
            </w:r>
            <w:r>
              <w:rPr>
                <w:spacing w:val="-2"/>
                <w:sz w:val="22"/>
              </w:rPr>
              <w:t>HĐNG.</w:t>
            </w:r>
          </w:p>
        </w:tc>
        <w:tc>
          <w:tcPr>
            <w:tcW w:w="4803" w:type="dxa"/>
          </w:tcPr>
          <w:p>
            <w:pPr>
              <w:pStyle w:val="TableParagraph"/>
              <w:ind w:left="1728" w:right="48" w:firstLine="2"/>
              <w:jc w:val="center"/>
              <w:rPr>
                <w:b/>
                <w:sz w:val="28"/>
              </w:rPr>
            </w:pP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spacing w:before="313"/>
              <w:rPr>
                <w:sz w:val="28"/>
              </w:rPr>
            </w:pPr>
          </w:p>
          <w:p>
            <w:pPr>
              <w:pStyle w:val="TableParagraph"/>
              <w:spacing w:line="302" w:lineRule="exact"/>
              <w:ind w:left="1678"/>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sectPr>
      <w:type w:val="continuous"/>
      <w:pgSz w:w="11910" w:h="16850"/>
      <w:pgMar w:top="1120" w:bottom="280" w:left="13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25"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550" w:hanging="128"/>
      </w:pPr>
      <w:rPr>
        <w:rFonts w:hint="default"/>
        <w:lang w:val="vi" w:eastAsia="en-US" w:bidi="ar-SA"/>
      </w:rPr>
    </w:lvl>
    <w:lvl w:ilvl="2">
      <w:start w:val="0"/>
      <w:numFmt w:val="bullet"/>
      <w:lvlText w:val="•"/>
      <w:lvlJc w:val="left"/>
      <w:pPr>
        <w:ind w:left="881" w:hanging="128"/>
      </w:pPr>
      <w:rPr>
        <w:rFonts w:hint="default"/>
        <w:lang w:val="vi" w:eastAsia="en-US" w:bidi="ar-SA"/>
      </w:rPr>
    </w:lvl>
    <w:lvl w:ilvl="3">
      <w:start w:val="0"/>
      <w:numFmt w:val="bullet"/>
      <w:lvlText w:val="•"/>
      <w:lvlJc w:val="left"/>
      <w:pPr>
        <w:ind w:left="1212" w:hanging="128"/>
      </w:pPr>
      <w:rPr>
        <w:rFonts w:hint="default"/>
        <w:lang w:val="vi" w:eastAsia="en-US" w:bidi="ar-SA"/>
      </w:rPr>
    </w:lvl>
    <w:lvl w:ilvl="4">
      <w:start w:val="0"/>
      <w:numFmt w:val="bullet"/>
      <w:lvlText w:val="•"/>
      <w:lvlJc w:val="left"/>
      <w:pPr>
        <w:ind w:left="1543" w:hanging="128"/>
      </w:pPr>
      <w:rPr>
        <w:rFonts w:hint="default"/>
        <w:lang w:val="vi" w:eastAsia="en-US" w:bidi="ar-SA"/>
      </w:rPr>
    </w:lvl>
    <w:lvl w:ilvl="5">
      <w:start w:val="0"/>
      <w:numFmt w:val="bullet"/>
      <w:lvlText w:val="•"/>
      <w:lvlJc w:val="left"/>
      <w:pPr>
        <w:ind w:left="1874" w:hanging="128"/>
      </w:pPr>
      <w:rPr>
        <w:rFonts w:hint="default"/>
        <w:lang w:val="vi" w:eastAsia="en-US" w:bidi="ar-SA"/>
      </w:rPr>
    </w:lvl>
    <w:lvl w:ilvl="6">
      <w:start w:val="0"/>
      <w:numFmt w:val="bullet"/>
      <w:lvlText w:val="•"/>
      <w:lvlJc w:val="left"/>
      <w:pPr>
        <w:ind w:left="2204" w:hanging="128"/>
      </w:pPr>
      <w:rPr>
        <w:rFonts w:hint="default"/>
        <w:lang w:val="vi" w:eastAsia="en-US" w:bidi="ar-SA"/>
      </w:rPr>
    </w:lvl>
    <w:lvl w:ilvl="7">
      <w:start w:val="0"/>
      <w:numFmt w:val="bullet"/>
      <w:lvlText w:val="•"/>
      <w:lvlJc w:val="left"/>
      <w:pPr>
        <w:ind w:left="2535" w:hanging="128"/>
      </w:pPr>
      <w:rPr>
        <w:rFonts w:hint="default"/>
        <w:lang w:val="vi" w:eastAsia="en-US" w:bidi="ar-SA"/>
      </w:rPr>
    </w:lvl>
    <w:lvl w:ilvl="8">
      <w:start w:val="0"/>
      <w:numFmt w:val="bullet"/>
      <w:lvlText w:val="•"/>
      <w:lvlJc w:val="left"/>
      <w:pPr>
        <w:ind w:left="2866" w:hanging="128"/>
      </w:pPr>
      <w:rPr>
        <w:rFonts w:hint="default"/>
        <w:lang w:val="v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9"/>
    </w:pPr>
    <w:rPr>
      <w:rFonts w:ascii="Times New Roman" w:hAnsi="Times New Roman" w:eastAsia="Times New Roman" w:cs="Times New Roman"/>
      <w:sz w:val="28"/>
      <w:szCs w:val="28"/>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mos.iigvietnam.com/" TargetMode="External"/><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2024-01-08T13:22:53Z</dcterms:created>
  <dcterms:modified xsi:type="dcterms:W3CDTF">2024-01-08T13:22:53Z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Microsoft® Word 2013</vt:lpwstr>
  </property>
  <property fmtid="{D5CDD505-2E9C-101B-9397-08002B2CF9AE}" pid="4" name="LastSaved">
    <vt:filetime>2024-01-08T00:00:00Z</vt:filetime>
  </property>
  <property fmtid="{D5CDD505-2E9C-101B-9397-08002B2CF9AE}" pid="5" name="Producer">
    <vt:lpwstr>Microsoft® Word 2013; modified using iTextSharp™ 5.5.13.1 ©2000-2019 iText Group NV (AGPL-version)</vt:lpwstr>
  </property>
</Properties>
</file>