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1" w:type="dxa"/>
        <w:tblLayout w:type="fixed"/>
        <w:tblCellMar>
          <w:left w:w="0" w:type="dxa"/>
          <w:right w:w="0" w:type="dxa"/>
        </w:tblCellMar>
        <w:tblLook w:val="01E0"/>
      </w:tblPr>
      <w:tblGrid>
        <w:gridCol w:w="4113"/>
        <w:gridCol w:w="6004"/>
      </w:tblGrid>
      <w:tr w:rsidR="007B66EF" w:rsidTr="003B1CF9">
        <w:trPr>
          <w:trHeight w:val="594"/>
        </w:trPr>
        <w:tc>
          <w:tcPr>
            <w:tcW w:w="4113" w:type="dxa"/>
          </w:tcPr>
          <w:p w:rsidR="007B66EF" w:rsidRDefault="007B66EF" w:rsidP="003B1CF9">
            <w:pPr>
              <w:pStyle w:val="TableParagraph"/>
              <w:spacing w:line="287" w:lineRule="exact"/>
              <w:ind w:left="200"/>
              <w:rPr>
                <w:sz w:val="26"/>
              </w:rPr>
            </w:pPr>
            <w:r>
              <w:rPr>
                <w:sz w:val="26"/>
              </w:rPr>
              <w:t>PHÒNG GD&amp;ĐT PHONG ĐIỀN</w:t>
            </w:r>
          </w:p>
          <w:p w:rsidR="007B66EF" w:rsidRPr="006B5894" w:rsidRDefault="00111EB6" w:rsidP="003B1CF9">
            <w:pPr>
              <w:pStyle w:val="TableParagraph"/>
              <w:spacing w:before="8" w:line="279" w:lineRule="exact"/>
              <w:ind w:left="272"/>
              <w:rPr>
                <w:b/>
                <w:sz w:val="26"/>
              </w:rPr>
            </w:pPr>
            <w:r w:rsidRPr="00111EB6">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5.95pt;margin-top:14.9pt;width:139.5pt;height:0;z-index:251658240" o:connectortype="straight"/>
              </w:pict>
            </w:r>
            <w:r w:rsidR="007B66EF">
              <w:rPr>
                <w:b/>
                <w:sz w:val="26"/>
              </w:rPr>
              <w:t>TRƯỜNG THCS PHONG HẢI</w:t>
            </w:r>
          </w:p>
        </w:tc>
        <w:tc>
          <w:tcPr>
            <w:tcW w:w="6004" w:type="dxa"/>
          </w:tcPr>
          <w:p w:rsidR="007B66EF" w:rsidRDefault="007B66EF" w:rsidP="003B1CF9">
            <w:pPr>
              <w:pStyle w:val="TableParagraph"/>
              <w:spacing w:line="294" w:lineRule="exact"/>
              <w:ind w:left="360" w:right="179"/>
              <w:jc w:val="center"/>
              <w:rPr>
                <w:b/>
                <w:sz w:val="26"/>
              </w:rPr>
            </w:pPr>
            <w:r>
              <w:rPr>
                <w:b/>
                <w:sz w:val="26"/>
              </w:rPr>
              <w:t>CỘNG HÒA XÃ HỘI CHỦ NGHĨA VIỆT NAM</w:t>
            </w:r>
          </w:p>
          <w:p w:rsidR="007B66EF" w:rsidRDefault="007B66EF" w:rsidP="003B1CF9">
            <w:pPr>
              <w:pStyle w:val="TableParagraph"/>
              <w:spacing w:before="1" w:line="279" w:lineRule="exact"/>
              <w:ind w:left="360" w:right="179"/>
              <w:jc w:val="center"/>
              <w:rPr>
                <w:b/>
                <w:sz w:val="26"/>
              </w:rPr>
            </w:pPr>
            <w:r>
              <w:rPr>
                <w:b/>
                <w:sz w:val="26"/>
              </w:rPr>
              <w:t>Độc lập-Tự do-Hạnh phúc</w:t>
            </w:r>
          </w:p>
          <w:p w:rsidR="007B66EF" w:rsidRDefault="00111EB6" w:rsidP="003B1CF9">
            <w:pPr>
              <w:pStyle w:val="TableParagraph"/>
              <w:spacing w:before="1" w:line="279" w:lineRule="exact"/>
              <w:ind w:left="360" w:right="179"/>
              <w:jc w:val="center"/>
              <w:rPr>
                <w:b/>
                <w:sz w:val="26"/>
              </w:rPr>
            </w:pPr>
            <w:r>
              <w:rPr>
                <w:b/>
                <w:noProof/>
                <w:sz w:val="26"/>
              </w:rPr>
              <w:pict>
                <v:shape id="_x0000_s1027" type="#_x0000_t32" style="position:absolute;left:0;text-align:left;margin-left:87.55pt;margin-top:2.8pt;width:141pt;height:0;z-index:251659264" o:connectortype="straight"/>
              </w:pict>
            </w:r>
          </w:p>
        </w:tc>
      </w:tr>
    </w:tbl>
    <w:p w:rsidR="004457CE" w:rsidRPr="00D4321F" w:rsidRDefault="00D4321F">
      <w:pPr>
        <w:rPr>
          <w:i/>
          <w:sz w:val="28"/>
          <w:szCs w:val="28"/>
        </w:rPr>
      </w:pPr>
      <w:r>
        <w:rPr>
          <w:sz w:val="28"/>
          <w:szCs w:val="28"/>
        </w:rPr>
        <w:t xml:space="preserve">           </w:t>
      </w:r>
      <w:r w:rsidR="007B66EF" w:rsidRPr="00D4321F">
        <w:rPr>
          <w:sz w:val="28"/>
          <w:szCs w:val="28"/>
        </w:rPr>
        <w:t xml:space="preserve"> Số: 01/BC – THCS       </w:t>
      </w:r>
      <w:r>
        <w:rPr>
          <w:sz w:val="28"/>
          <w:szCs w:val="28"/>
        </w:rPr>
        <w:t xml:space="preserve">                </w:t>
      </w:r>
      <w:r w:rsidR="007B66EF" w:rsidRPr="00D4321F">
        <w:rPr>
          <w:sz w:val="28"/>
          <w:szCs w:val="28"/>
        </w:rPr>
        <w:t xml:space="preserve">  </w:t>
      </w:r>
      <w:r w:rsidR="007B66EF" w:rsidRPr="00D4321F">
        <w:rPr>
          <w:i/>
          <w:sz w:val="28"/>
          <w:szCs w:val="28"/>
        </w:rPr>
        <w:t>Phong Hải, ngày 08 tháng 02 năm 2023.</w:t>
      </w:r>
    </w:p>
    <w:p w:rsidR="007B66EF" w:rsidRPr="00D4321F" w:rsidRDefault="007B66EF" w:rsidP="007B66EF">
      <w:pPr>
        <w:jc w:val="center"/>
        <w:rPr>
          <w:b/>
          <w:sz w:val="28"/>
          <w:szCs w:val="28"/>
        </w:rPr>
      </w:pPr>
    </w:p>
    <w:p w:rsidR="007B66EF" w:rsidRPr="007B66EF" w:rsidRDefault="007B66EF" w:rsidP="00764281">
      <w:pPr>
        <w:jc w:val="center"/>
        <w:rPr>
          <w:b/>
          <w:sz w:val="28"/>
          <w:szCs w:val="28"/>
        </w:rPr>
      </w:pPr>
      <w:r w:rsidRPr="007B66EF">
        <w:rPr>
          <w:b/>
          <w:sz w:val="28"/>
          <w:szCs w:val="28"/>
        </w:rPr>
        <w:t>BÁO CÁO</w:t>
      </w:r>
    </w:p>
    <w:p w:rsidR="007B66EF" w:rsidRPr="007B66EF" w:rsidRDefault="007B66EF" w:rsidP="00764281">
      <w:pPr>
        <w:jc w:val="center"/>
        <w:rPr>
          <w:b/>
          <w:sz w:val="28"/>
          <w:szCs w:val="28"/>
        </w:rPr>
      </w:pPr>
      <w:r w:rsidRPr="007B66EF">
        <w:rPr>
          <w:b/>
          <w:sz w:val="28"/>
          <w:szCs w:val="28"/>
        </w:rPr>
        <w:t>Kết quả môn giáo dục quốc phòng và an ninh Học kì I năm học 2022-2023</w:t>
      </w:r>
    </w:p>
    <w:p w:rsidR="007B66EF" w:rsidRDefault="007B66EF" w:rsidP="00764281">
      <w:pPr>
        <w:jc w:val="center"/>
        <w:rPr>
          <w:b/>
          <w:sz w:val="28"/>
          <w:szCs w:val="28"/>
        </w:rPr>
      </w:pPr>
      <w:r w:rsidRPr="007B66EF">
        <w:rPr>
          <w:b/>
          <w:sz w:val="28"/>
          <w:szCs w:val="28"/>
        </w:rPr>
        <w:t xml:space="preserve">(Kết quả môn giáo dục quốc phòng và </w:t>
      </w:r>
      <w:proofErr w:type="gramStart"/>
      <w:r w:rsidRPr="007B66EF">
        <w:rPr>
          <w:b/>
          <w:sz w:val="28"/>
          <w:szCs w:val="28"/>
        </w:rPr>
        <w:t>an</w:t>
      </w:r>
      <w:proofErr w:type="gramEnd"/>
      <w:r w:rsidRPr="007B66EF">
        <w:rPr>
          <w:b/>
          <w:sz w:val="28"/>
          <w:szCs w:val="28"/>
        </w:rPr>
        <w:t xml:space="preserve"> ninh cả năm học 2022-2023)</w:t>
      </w:r>
    </w:p>
    <w:p w:rsidR="007B66EF" w:rsidRDefault="007B66EF" w:rsidP="00764281">
      <w:pPr>
        <w:jc w:val="center"/>
        <w:rPr>
          <w:b/>
          <w:sz w:val="28"/>
          <w:szCs w:val="28"/>
        </w:rPr>
      </w:pPr>
    </w:p>
    <w:p w:rsidR="007B66EF" w:rsidRDefault="007B66EF" w:rsidP="00764281">
      <w:pPr>
        <w:jc w:val="center"/>
        <w:rPr>
          <w:b/>
          <w:sz w:val="28"/>
          <w:szCs w:val="28"/>
        </w:rPr>
      </w:pPr>
      <w:r>
        <w:rPr>
          <w:b/>
          <w:sz w:val="28"/>
          <w:szCs w:val="28"/>
        </w:rPr>
        <w:t>Phần thứ nhất</w:t>
      </w:r>
    </w:p>
    <w:p w:rsidR="007B66EF" w:rsidRPr="007B66EF" w:rsidRDefault="007B66EF" w:rsidP="00764281">
      <w:pPr>
        <w:jc w:val="center"/>
        <w:rPr>
          <w:b/>
          <w:sz w:val="28"/>
          <w:szCs w:val="28"/>
        </w:rPr>
      </w:pPr>
      <w:r w:rsidRPr="007B66EF">
        <w:rPr>
          <w:b/>
          <w:sz w:val="28"/>
          <w:szCs w:val="28"/>
        </w:rPr>
        <w:t>Kết quả môn giáo dục quốc phòng và an ninh Học kì I năm học 2022-2023</w:t>
      </w:r>
    </w:p>
    <w:p w:rsidR="007B66EF" w:rsidRDefault="007B66EF" w:rsidP="00764281">
      <w:pPr>
        <w:jc w:val="center"/>
        <w:rPr>
          <w:sz w:val="28"/>
          <w:szCs w:val="28"/>
        </w:rPr>
      </w:pPr>
      <w:r w:rsidRPr="007B66EF">
        <w:rPr>
          <w:sz w:val="28"/>
          <w:szCs w:val="28"/>
        </w:rPr>
        <w:t xml:space="preserve">(Kết quả môn giáo dục quốc phòng và </w:t>
      </w:r>
      <w:proofErr w:type="gramStart"/>
      <w:r w:rsidRPr="007B66EF">
        <w:rPr>
          <w:sz w:val="28"/>
          <w:szCs w:val="28"/>
        </w:rPr>
        <w:t>an</w:t>
      </w:r>
      <w:proofErr w:type="gramEnd"/>
      <w:r w:rsidRPr="007B66EF">
        <w:rPr>
          <w:sz w:val="28"/>
          <w:szCs w:val="28"/>
        </w:rPr>
        <w:t xml:space="preserve"> ninh cả năm học 2022-2023)</w:t>
      </w:r>
    </w:p>
    <w:p w:rsidR="007B4620" w:rsidRPr="007B66EF" w:rsidRDefault="007B4620" w:rsidP="007B66EF">
      <w:pPr>
        <w:jc w:val="center"/>
        <w:rPr>
          <w:sz w:val="28"/>
          <w:szCs w:val="28"/>
        </w:rPr>
      </w:pPr>
    </w:p>
    <w:p w:rsidR="007B66EF" w:rsidRDefault="007B4620" w:rsidP="007B4620">
      <w:pPr>
        <w:rPr>
          <w:b/>
          <w:sz w:val="28"/>
          <w:szCs w:val="28"/>
        </w:rPr>
      </w:pPr>
      <w:r>
        <w:rPr>
          <w:b/>
          <w:sz w:val="28"/>
          <w:szCs w:val="28"/>
        </w:rPr>
        <w:t>I/Đặc điểm tình hình:</w:t>
      </w:r>
    </w:p>
    <w:p w:rsidR="007B4620" w:rsidRPr="00DE3D71" w:rsidRDefault="007B4620" w:rsidP="00764281">
      <w:pPr>
        <w:jc w:val="both"/>
        <w:rPr>
          <w:b/>
          <w:sz w:val="28"/>
          <w:szCs w:val="28"/>
        </w:rPr>
      </w:pPr>
      <w:r w:rsidRPr="00DE3D71">
        <w:rPr>
          <w:b/>
          <w:sz w:val="28"/>
          <w:szCs w:val="28"/>
        </w:rPr>
        <w:t>1/ Thuận lợi:</w:t>
      </w:r>
    </w:p>
    <w:p w:rsidR="007B4620" w:rsidRDefault="007B4620" w:rsidP="00764281">
      <w:pPr>
        <w:jc w:val="both"/>
        <w:rPr>
          <w:sz w:val="28"/>
          <w:szCs w:val="28"/>
        </w:rPr>
      </w:pPr>
      <w:r>
        <w:rPr>
          <w:sz w:val="28"/>
          <w:szCs w:val="28"/>
        </w:rPr>
        <w:t xml:space="preserve">- Nhà trường năm trên địa bàn xã Phong Hải, trong những năm qua tình hình </w:t>
      </w:r>
      <w:proofErr w:type="gramStart"/>
      <w:r>
        <w:rPr>
          <w:sz w:val="28"/>
          <w:szCs w:val="28"/>
        </w:rPr>
        <w:t>an</w:t>
      </w:r>
      <w:proofErr w:type="gramEnd"/>
      <w:r>
        <w:rPr>
          <w:sz w:val="28"/>
          <w:szCs w:val="28"/>
        </w:rPr>
        <w:t xml:space="preserve"> ninh chính trị, trật tự an toàn xã hội cơ bản ổn định.</w:t>
      </w:r>
    </w:p>
    <w:p w:rsidR="007B4620" w:rsidRPr="007B4620" w:rsidRDefault="007B4620" w:rsidP="00764281">
      <w:pPr>
        <w:jc w:val="both"/>
        <w:rPr>
          <w:sz w:val="28"/>
          <w:szCs w:val="28"/>
        </w:rPr>
      </w:pPr>
      <w:r>
        <w:rPr>
          <w:sz w:val="28"/>
          <w:szCs w:val="28"/>
        </w:rPr>
        <w:t>- Nhận thức của người dân trên địa bàn và học sinh về QP &amp; AN ngày càng được nâng cao.</w:t>
      </w:r>
    </w:p>
    <w:p w:rsidR="007B4620" w:rsidRDefault="00764281" w:rsidP="007B4620">
      <w:pPr>
        <w:rPr>
          <w:sz w:val="28"/>
          <w:szCs w:val="28"/>
        </w:rPr>
      </w:pPr>
      <w:r>
        <w:rPr>
          <w:b/>
          <w:sz w:val="28"/>
          <w:szCs w:val="28"/>
        </w:rPr>
        <w:t xml:space="preserve">- </w:t>
      </w:r>
      <w:r>
        <w:rPr>
          <w:sz w:val="28"/>
          <w:szCs w:val="28"/>
        </w:rPr>
        <w:t>Đội ngũ cán bộ, giáo viên, nhân viên trong nhà trường thường xuyên được tập huấn để nâng cao trình độ kiến thức QP &amp; AN. Có tài liệu, văn bản hướng dẫn chỉ đạo của các cấp kịp thời, đầy đủ.</w:t>
      </w:r>
    </w:p>
    <w:p w:rsidR="00D45743" w:rsidRPr="00DE3D71" w:rsidRDefault="00D45743" w:rsidP="007B4620">
      <w:pPr>
        <w:rPr>
          <w:b/>
          <w:sz w:val="28"/>
          <w:szCs w:val="28"/>
        </w:rPr>
      </w:pPr>
      <w:r w:rsidRPr="00DE3D71">
        <w:rPr>
          <w:b/>
          <w:sz w:val="28"/>
          <w:szCs w:val="28"/>
        </w:rPr>
        <w:t>2/ Khó khăn:</w:t>
      </w:r>
    </w:p>
    <w:p w:rsidR="00D45743" w:rsidRDefault="00D45743" w:rsidP="007B4620">
      <w:pPr>
        <w:rPr>
          <w:sz w:val="28"/>
          <w:szCs w:val="28"/>
        </w:rPr>
      </w:pPr>
      <w:r>
        <w:rPr>
          <w:sz w:val="28"/>
          <w:szCs w:val="28"/>
        </w:rPr>
        <w:t xml:space="preserve">Đối tượng học sinh là bậc THCS, do vậy nhận thức của các em về kiến thức QP &amp; </w:t>
      </w:r>
      <w:proofErr w:type="gramStart"/>
      <w:r>
        <w:rPr>
          <w:sz w:val="28"/>
          <w:szCs w:val="28"/>
        </w:rPr>
        <w:t>AN</w:t>
      </w:r>
      <w:proofErr w:type="gramEnd"/>
      <w:r>
        <w:rPr>
          <w:sz w:val="28"/>
          <w:szCs w:val="28"/>
        </w:rPr>
        <w:t xml:space="preserve"> còn hạn chế.</w:t>
      </w:r>
    </w:p>
    <w:p w:rsidR="00DE3D71" w:rsidRDefault="00DE3D71" w:rsidP="007B4620">
      <w:pPr>
        <w:rPr>
          <w:b/>
          <w:sz w:val="28"/>
          <w:szCs w:val="28"/>
        </w:rPr>
      </w:pPr>
      <w:r w:rsidRPr="00DE3D71">
        <w:rPr>
          <w:b/>
          <w:sz w:val="28"/>
          <w:szCs w:val="28"/>
        </w:rPr>
        <w:t>II/Kết quả cụ thể:</w:t>
      </w:r>
    </w:p>
    <w:p w:rsidR="00DE3D71" w:rsidRDefault="00DE3D71" w:rsidP="007B4620">
      <w:pPr>
        <w:rPr>
          <w:b/>
          <w:sz w:val="28"/>
          <w:szCs w:val="28"/>
        </w:rPr>
      </w:pPr>
      <w:r>
        <w:rPr>
          <w:b/>
          <w:sz w:val="28"/>
          <w:szCs w:val="28"/>
        </w:rPr>
        <w:t>1/ Công tác lãnh đạo, chỉ đạo, triển khai thực hiện:</w:t>
      </w:r>
    </w:p>
    <w:p w:rsidR="00DE3D71" w:rsidRDefault="00DE3D71" w:rsidP="00DE3D71">
      <w:pPr>
        <w:pStyle w:val="ListParagraph"/>
        <w:numPr>
          <w:ilvl w:val="1"/>
          <w:numId w:val="2"/>
        </w:numPr>
        <w:rPr>
          <w:b/>
          <w:sz w:val="28"/>
          <w:szCs w:val="28"/>
        </w:rPr>
      </w:pPr>
      <w:r w:rsidRPr="00DE3D71">
        <w:rPr>
          <w:b/>
          <w:sz w:val="28"/>
          <w:szCs w:val="28"/>
        </w:rPr>
        <w:t>Triển khai, quán triệt văn bản chỉ đạo của cấp trên:</w:t>
      </w:r>
    </w:p>
    <w:p w:rsidR="00E23CEC" w:rsidRDefault="004406B1" w:rsidP="00BC51A0">
      <w:pPr>
        <w:jc w:val="both"/>
        <w:rPr>
          <w:sz w:val="28"/>
          <w:szCs w:val="28"/>
        </w:rPr>
      </w:pPr>
      <w:r>
        <w:rPr>
          <w:b/>
          <w:sz w:val="28"/>
          <w:szCs w:val="28"/>
        </w:rPr>
        <w:t xml:space="preserve">- </w:t>
      </w:r>
      <w:r>
        <w:rPr>
          <w:sz w:val="28"/>
          <w:szCs w:val="28"/>
        </w:rPr>
        <w:t xml:space="preserve">Thực hiện nghiêm túc Công văn số 2523/CV-SGD &amp; ĐT ngày 30/9/2022 của Sở GD &amp; ĐT tỉnh Thừa Thiên Huế về việc hướng dẫn thực hiện nhiệm vụ giáo dục Quốc phòng và an </w:t>
      </w:r>
      <w:proofErr w:type="gramStart"/>
      <w:r>
        <w:rPr>
          <w:sz w:val="28"/>
          <w:szCs w:val="28"/>
        </w:rPr>
        <w:t>ninh(</w:t>
      </w:r>
      <w:proofErr w:type="gramEnd"/>
      <w:r>
        <w:rPr>
          <w:sz w:val="28"/>
          <w:szCs w:val="28"/>
        </w:rPr>
        <w:t>GDQPAN) năm học 2022-2023.</w:t>
      </w:r>
    </w:p>
    <w:p w:rsidR="004406B1" w:rsidRPr="004406B1" w:rsidRDefault="004406B1" w:rsidP="00BC51A0">
      <w:pPr>
        <w:jc w:val="both"/>
        <w:rPr>
          <w:sz w:val="28"/>
          <w:szCs w:val="28"/>
        </w:rPr>
      </w:pPr>
      <w:r>
        <w:rPr>
          <w:sz w:val="28"/>
          <w:szCs w:val="28"/>
        </w:rPr>
        <w:t xml:space="preserve">- Thực hiện công văn số </w:t>
      </w:r>
      <w:r w:rsidR="00BC51A0">
        <w:rPr>
          <w:sz w:val="28"/>
          <w:szCs w:val="28"/>
        </w:rPr>
        <w:t>455/CV – PGD &amp; ĐTngày 05/10/2022 về</w:t>
      </w:r>
      <w:r w:rsidR="004731F6">
        <w:rPr>
          <w:sz w:val="28"/>
          <w:szCs w:val="28"/>
        </w:rPr>
        <w:t xml:space="preserve"> về việc hướng dẫn thực hiện nhiệm vụ giáo dục Quốc phòng và an </w:t>
      </w:r>
      <w:proofErr w:type="gramStart"/>
      <w:r w:rsidR="004731F6">
        <w:rPr>
          <w:sz w:val="28"/>
          <w:szCs w:val="28"/>
        </w:rPr>
        <w:t>ninh(</w:t>
      </w:r>
      <w:proofErr w:type="gramEnd"/>
      <w:r w:rsidR="004731F6">
        <w:rPr>
          <w:sz w:val="28"/>
          <w:szCs w:val="28"/>
        </w:rPr>
        <w:t>GDQPAN) năm học 2022-2023.</w:t>
      </w:r>
      <w:r w:rsidR="00BC51A0">
        <w:rPr>
          <w:sz w:val="28"/>
          <w:szCs w:val="28"/>
        </w:rPr>
        <w:t xml:space="preserve"> </w:t>
      </w:r>
    </w:p>
    <w:p w:rsidR="00DE3D71" w:rsidRDefault="00157E8D" w:rsidP="00157E8D">
      <w:pPr>
        <w:jc w:val="both"/>
        <w:rPr>
          <w:b/>
          <w:sz w:val="28"/>
          <w:szCs w:val="28"/>
        </w:rPr>
      </w:pPr>
      <w:r>
        <w:rPr>
          <w:b/>
          <w:sz w:val="28"/>
          <w:szCs w:val="28"/>
        </w:rPr>
        <w:t xml:space="preserve">1.2. </w:t>
      </w:r>
      <w:r w:rsidR="00DE3D71" w:rsidRPr="00157E8D">
        <w:rPr>
          <w:b/>
          <w:sz w:val="28"/>
          <w:szCs w:val="28"/>
        </w:rPr>
        <w:t xml:space="preserve">Công tác chỉ đạo, thực hiện giáo dục quốc phòng và an </w:t>
      </w:r>
      <w:proofErr w:type="gramStart"/>
      <w:r w:rsidR="00DE3D71" w:rsidRPr="00157E8D">
        <w:rPr>
          <w:b/>
          <w:sz w:val="28"/>
          <w:szCs w:val="28"/>
        </w:rPr>
        <w:t>ninh(</w:t>
      </w:r>
      <w:proofErr w:type="gramEnd"/>
      <w:r w:rsidR="00DE3D71" w:rsidRPr="00157E8D">
        <w:rPr>
          <w:b/>
          <w:sz w:val="28"/>
          <w:szCs w:val="28"/>
        </w:rPr>
        <w:t>GDQP –AN) của đơn vị:</w:t>
      </w:r>
    </w:p>
    <w:p w:rsidR="00081402" w:rsidRPr="00EA026D" w:rsidRDefault="00081402" w:rsidP="00081402">
      <w:pPr>
        <w:jc w:val="both"/>
        <w:rPr>
          <w:sz w:val="28"/>
          <w:szCs w:val="28"/>
        </w:rPr>
      </w:pPr>
      <w:r w:rsidRPr="00EA026D">
        <w:rPr>
          <w:sz w:val="28"/>
          <w:szCs w:val="28"/>
        </w:rPr>
        <w:t xml:space="preserve">- Chỉ đạo, hướng dẫn giáo viên thực hiện giảng dạy lồng ghép nội dung giáo dục quốc phòng và </w:t>
      </w:r>
      <w:proofErr w:type="gramStart"/>
      <w:r w:rsidRPr="00EA026D">
        <w:rPr>
          <w:sz w:val="28"/>
          <w:szCs w:val="28"/>
        </w:rPr>
        <w:t>an</w:t>
      </w:r>
      <w:proofErr w:type="gramEnd"/>
      <w:r w:rsidRPr="00EA026D">
        <w:rPr>
          <w:sz w:val="28"/>
          <w:szCs w:val="28"/>
        </w:rPr>
        <w:t xml:space="preserve"> ninh qua các môn học, hoạt động ngoại khóa…</w:t>
      </w:r>
    </w:p>
    <w:p w:rsidR="00081402" w:rsidRPr="00081402" w:rsidRDefault="00081402" w:rsidP="00157E8D">
      <w:pPr>
        <w:jc w:val="both"/>
        <w:rPr>
          <w:sz w:val="28"/>
          <w:szCs w:val="28"/>
        </w:rPr>
      </w:pPr>
      <w:r w:rsidRPr="00EA026D">
        <w:rPr>
          <w:sz w:val="28"/>
          <w:szCs w:val="28"/>
        </w:rPr>
        <w:t>- Kịp thời rút kinh nghiệm trong quá trình giảng dạy giữa các tổ chuyên môn để nâng cao hơn nữa chất lượng giáo dục.</w:t>
      </w:r>
    </w:p>
    <w:p w:rsidR="00A84585" w:rsidRDefault="00A84585" w:rsidP="00157E8D">
      <w:pPr>
        <w:jc w:val="both"/>
        <w:rPr>
          <w:b/>
          <w:sz w:val="28"/>
          <w:szCs w:val="28"/>
        </w:rPr>
      </w:pPr>
      <w:r>
        <w:rPr>
          <w:b/>
          <w:sz w:val="28"/>
          <w:szCs w:val="28"/>
        </w:rPr>
        <w:lastRenderedPageBreak/>
        <w:t>* Đối với giáo viên:</w:t>
      </w:r>
    </w:p>
    <w:p w:rsidR="00157E8D" w:rsidRDefault="006C3318" w:rsidP="00157E8D">
      <w:pPr>
        <w:jc w:val="both"/>
        <w:rPr>
          <w:sz w:val="28"/>
          <w:szCs w:val="28"/>
        </w:rPr>
      </w:pPr>
      <w:r>
        <w:rPr>
          <w:b/>
          <w:sz w:val="28"/>
          <w:szCs w:val="28"/>
        </w:rPr>
        <w:t xml:space="preserve">- </w:t>
      </w:r>
      <w:r>
        <w:rPr>
          <w:sz w:val="28"/>
          <w:szCs w:val="28"/>
        </w:rPr>
        <w:t>Nội dung dạy học lồng ghép được thực hiện thông qua các môn học: Thể dục, Ngữ văn, giáo dục công dân, âm nhạc</w:t>
      </w:r>
      <w:r w:rsidR="00B41F3E">
        <w:rPr>
          <w:sz w:val="28"/>
          <w:szCs w:val="28"/>
        </w:rPr>
        <w:t>, lịch sử</w:t>
      </w:r>
      <w:r>
        <w:rPr>
          <w:sz w:val="28"/>
          <w:szCs w:val="28"/>
        </w:rPr>
        <w:t xml:space="preserve">….tập trung vào tinh thần đoàn kết, </w:t>
      </w:r>
      <w:r w:rsidR="004A57AE">
        <w:rPr>
          <w:sz w:val="28"/>
          <w:szCs w:val="28"/>
        </w:rPr>
        <w:t xml:space="preserve">yêu nước của dân tộc Việt Nam trong công cuộc dựng nước và giữ nước qua các thời </w:t>
      </w:r>
      <w:proofErr w:type="gramStart"/>
      <w:r w:rsidR="004A57AE">
        <w:rPr>
          <w:sz w:val="28"/>
          <w:szCs w:val="28"/>
        </w:rPr>
        <w:t>kỳ(</w:t>
      </w:r>
      <w:proofErr w:type="gramEnd"/>
      <w:r w:rsidR="004A57AE">
        <w:rPr>
          <w:sz w:val="28"/>
          <w:szCs w:val="28"/>
        </w:rPr>
        <w:t>Có danh mục địa chỉ các bài và nội dung dạy học lồng ghép kèm theo).</w:t>
      </w:r>
    </w:p>
    <w:p w:rsidR="004A57AE" w:rsidRDefault="004A57AE" w:rsidP="00157E8D">
      <w:pPr>
        <w:jc w:val="both"/>
        <w:rPr>
          <w:sz w:val="28"/>
          <w:szCs w:val="28"/>
        </w:rPr>
      </w:pPr>
      <w:r>
        <w:rPr>
          <w:sz w:val="28"/>
          <w:szCs w:val="28"/>
        </w:rPr>
        <w:t>- Qua các bài giảng, giáo viên đã sưu tầm thêm các tranh ảnh, video, hình ảnh, hiện vật, tấm gương điển hình về nội dung có liên quan đến công tác QP &amp; AN.</w:t>
      </w:r>
    </w:p>
    <w:p w:rsidR="004A57AE" w:rsidRDefault="004A57AE" w:rsidP="00157E8D">
      <w:pPr>
        <w:jc w:val="both"/>
        <w:rPr>
          <w:sz w:val="28"/>
          <w:szCs w:val="28"/>
        </w:rPr>
      </w:pPr>
      <w:r>
        <w:rPr>
          <w:sz w:val="28"/>
          <w:szCs w:val="28"/>
        </w:rPr>
        <w:t xml:space="preserve">- Tổ chức dạy học </w:t>
      </w:r>
      <w:proofErr w:type="gramStart"/>
      <w:r>
        <w:rPr>
          <w:sz w:val="28"/>
          <w:szCs w:val="28"/>
        </w:rPr>
        <w:t>theo</w:t>
      </w:r>
      <w:proofErr w:type="gramEnd"/>
      <w:r>
        <w:rPr>
          <w:sz w:val="28"/>
          <w:szCs w:val="28"/>
        </w:rPr>
        <w:t xml:space="preserve"> các nội dung lồng ghép đã thống nhất, mức độ lồng ghép phù hợp với đối tượng học sinh các lớp.</w:t>
      </w:r>
    </w:p>
    <w:p w:rsidR="009A0973" w:rsidRDefault="009A0973" w:rsidP="00157E8D">
      <w:pPr>
        <w:jc w:val="both"/>
        <w:rPr>
          <w:sz w:val="28"/>
          <w:szCs w:val="28"/>
        </w:rPr>
      </w:pPr>
      <w:r>
        <w:rPr>
          <w:sz w:val="28"/>
          <w:szCs w:val="28"/>
        </w:rPr>
        <w:t>- Các nội dung lồng ghép được thể hiện rõ trong giáo án, tổ chức thành hoạt động. Có hệ thống câu hỏi phù hợp, học sinh được quan sát, trình bày, bày tỏ quan điểm hoặc rút kinh nghiệm bản thân, nội dung của các hoạt động giúp định hướng suy nghĩ và hành động tích cực trước các vấn đề đặt ra.</w:t>
      </w:r>
    </w:p>
    <w:p w:rsidR="00A84585" w:rsidRDefault="00A84585" w:rsidP="00157E8D">
      <w:pPr>
        <w:jc w:val="both"/>
        <w:rPr>
          <w:b/>
          <w:sz w:val="28"/>
          <w:szCs w:val="28"/>
        </w:rPr>
      </w:pPr>
      <w:r w:rsidRPr="00A84585">
        <w:rPr>
          <w:b/>
          <w:sz w:val="28"/>
          <w:szCs w:val="28"/>
        </w:rPr>
        <w:t>* Đối với học sinh:</w:t>
      </w:r>
    </w:p>
    <w:p w:rsidR="00A84585" w:rsidRPr="00A84585" w:rsidRDefault="00A84585" w:rsidP="00157E8D">
      <w:pPr>
        <w:jc w:val="both"/>
        <w:rPr>
          <w:sz w:val="28"/>
          <w:szCs w:val="28"/>
        </w:rPr>
      </w:pPr>
      <w:proofErr w:type="gramStart"/>
      <w:r>
        <w:rPr>
          <w:sz w:val="28"/>
          <w:szCs w:val="28"/>
        </w:rPr>
        <w:t>Tất cả học sinh đều tham gia thực hiện tốt các hoạt động giáo dục của nhà trường đề ra.</w:t>
      </w:r>
      <w:proofErr w:type="gramEnd"/>
      <w:r>
        <w:rPr>
          <w:sz w:val="28"/>
          <w:szCs w:val="28"/>
        </w:rPr>
        <w:t xml:space="preserve"> Qua các tiết học các em được bồi dưỡng phát triển kỹ năng sống, có ý thức tổ chức, kỷ luật, đoàn kết với bạn </w:t>
      </w:r>
      <w:proofErr w:type="gramStart"/>
      <w:r>
        <w:rPr>
          <w:sz w:val="28"/>
          <w:szCs w:val="28"/>
        </w:rPr>
        <w:t>bè,</w:t>
      </w:r>
      <w:proofErr w:type="gramEnd"/>
      <w:r>
        <w:rPr>
          <w:sz w:val="28"/>
          <w:szCs w:val="28"/>
        </w:rPr>
        <w:t xml:space="preserve"> yêu tổ quốc, yêu đồng bào…</w:t>
      </w:r>
    </w:p>
    <w:p w:rsidR="00157E8D" w:rsidRDefault="00157E8D" w:rsidP="00157E8D">
      <w:pPr>
        <w:rPr>
          <w:b/>
          <w:sz w:val="28"/>
          <w:szCs w:val="28"/>
        </w:rPr>
      </w:pPr>
      <w:r w:rsidRPr="00157E8D">
        <w:rPr>
          <w:b/>
          <w:sz w:val="28"/>
          <w:szCs w:val="28"/>
        </w:rPr>
        <w:t>1.3</w:t>
      </w:r>
      <w:r w:rsidR="00B31662">
        <w:rPr>
          <w:b/>
          <w:sz w:val="28"/>
          <w:szCs w:val="28"/>
        </w:rPr>
        <w:t xml:space="preserve"> </w:t>
      </w:r>
      <w:r w:rsidR="00DE3D71" w:rsidRPr="00157E8D">
        <w:rPr>
          <w:b/>
          <w:sz w:val="28"/>
          <w:szCs w:val="28"/>
        </w:rPr>
        <w:t>Các văn bản đã được ban hành:</w:t>
      </w:r>
    </w:p>
    <w:p w:rsidR="006C3318" w:rsidRPr="006C3318" w:rsidRDefault="006C3318" w:rsidP="00D020D9">
      <w:pPr>
        <w:jc w:val="both"/>
        <w:rPr>
          <w:sz w:val="28"/>
          <w:szCs w:val="28"/>
        </w:rPr>
      </w:pPr>
      <w:r>
        <w:rPr>
          <w:sz w:val="28"/>
          <w:szCs w:val="28"/>
        </w:rPr>
        <w:t xml:space="preserve">Nhà trường đã xây dựng </w:t>
      </w:r>
      <w:r w:rsidR="00F022E4">
        <w:rPr>
          <w:sz w:val="28"/>
          <w:szCs w:val="28"/>
        </w:rPr>
        <w:t xml:space="preserve">Kế </w:t>
      </w:r>
      <w:r w:rsidR="00A84585">
        <w:rPr>
          <w:sz w:val="28"/>
          <w:szCs w:val="28"/>
        </w:rPr>
        <w:t>hoạch số:</w:t>
      </w:r>
      <w:r w:rsidR="001051B6">
        <w:rPr>
          <w:sz w:val="28"/>
          <w:szCs w:val="28"/>
        </w:rPr>
        <w:t xml:space="preserve"> …</w:t>
      </w:r>
      <w:r w:rsidR="00A84585">
        <w:rPr>
          <w:sz w:val="28"/>
          <w:szCs w:val="28"/>
        </w:rPr>
        <w:t>/KH-THCSPH ngày</w:t>
      </w:r>
      <w:r w:rsidR="001051B6">
        <w:rPr>
          <w:sz w:val="28"/>
          <w:szCs w:val="28"/>
        </w:rPr>
        <w:t>10</w:t>
      </w:r>
      <w:r w:rsidR="00A84585">
        <w:rPr>
          <w:sz w:val="28"/>
          <w:szCs w:val="28"/>
        </w:rPr>
        <w:t>/</w:t>
      </w:r>
      <w:r w:rsidR="001051B6">
        <w:rPr>
          <w:sz w:val="28"/>
          <w:szCs w:val="28"/>
        </w:rPr>
        <w:t>10</w:t>
      </w:r>
      <w:r w:rsidR="00A84585">
        <w:rPr>
          <w:sz w:val="28"/>
          <w:szCs w:val="28"/>
        </w:rPr>
        <w:t>/</w:t>
      </w:r>
      <w:proofErr w:type="gramStart"/>
      <w:r w:rsidR="001051B6">
        <w:rPr>
          <w:sz w:val="28"/>
          <w:szCs w:val="28"/>
        </w:rPr>
        <w:t xml:space="preserve">2022 </w:t>
      </w:r>
      <w:r w:rsidR="00B7426A">
        <w:rPr>
          <w:sz w:val="28"/>
          <w:szCs w:val="28"/>
        </w:rPr>
        <w:t xml:space="preserve"> về</w:t>
      </w:r>
      <w:proofErr w:type="gramEnd"/>
      <w:r w:rsidR="00B7426A">
        <w:rPr>
          <w:sz w:val="28"/>
          <w:szCs w:val="28"/>
        </w:rPr>
        <w:t xml:space="preserve"> việc thực hiện nhiệm vụ giáo dục Quốc phòng và an ninh năm học 2022-2023 của trường THCS Phong Hải.</w:t>
      </w:r>
    </w:p>
    <w:p w:rsidR="00DE3D71" w:rsidRDefault="00667AB6" w:rsidP="00DE3D71">
      <w:pPr>
        <w:rPr>
          <w:b/>
          <w:sz w:val="28"/>
          <w:szCs w:val="28"/>
        </w:rPr>
      </w:pPr>
      <w:r>
        <w:rPr>
          <w:b/>
          <w:sz w:val="28"/>
          <w:szCs w:val="28"/>
        </w:rPr>
        <w:t>2/ Đánh giá kết quả GDQP –</w:t>
      </w:r>
      <w:proofErr w:type="gramStart"/>
      <w:r>
        <w:rPr>
          <w:b/>
          <w:sz w:val="28"/>
          <w:szCs w:val="28"/>
        </w:rPr>
        <w:t>AN</w:t>
      </w:r>
      <w:proofErr w:type="gramEnd"/>
      <w:r>
        <w:rPr>
          <w:b/>
          <w:sz w:val="28"/>
          <w:szCs w:val="28"/>
        </w:rPr>
        <w:t xml:space="preserve"> cho học sinh:</w:t>
      </w:r>
    </w:p>
    <w:p w:rsidR="00667AB6" w:rsidRDefault="00667AB6" w:rsidP="00DE3D71">
      <w:pPr>
        <w:rPr>
          <w:b/>
          <w:sz w:val="28"/>
          <w:szCs w:val="28"/>
        </w:rPr>
      </w:pPr>
      <w:r>
        <w:rPr>
          <w:b/>
          <w:sz w:val="28"/>
          <w:szCs w:val="28"/>
        </w:rPr>
        <w:t>2.1. Số lớp, số học sinh THCS (Phụ lục 3)</w:t>
      </w:r>
    </w:p>
    <w:p w:rsidR="000F1866" w:rsidRPr="000F1866" w:rsidRDefault="000F1866" w:rsidP="00DE3D71">
      <w:pPr>
        <w:rPr>
          <w:sz w:val="28"/>
          <w:szCs w:val="28"/>
        </w:rPr>
      </w:pPr>
      <w:r w:rsidRPr="000F1866">
        <w:rPr>
          <w:sz w:val="28"/>
          <w:szCs w:val="28"/>
        </w:rPr>
        <w:t xml:space="preserve">Nhà trường </w:t>
      </w:r>
      <w:r>
        <w:rPr>
          <w:sz w:val="28"/>
          <w:szCs w:val="28"/>
        </w:rPr>
        <w:t xml:space="preserve">đã lồng ghép nội dung giáo dục </w:t>
      </w:r>
      <w:proofErr w:type="gramStart"/>
      <w:r>
        <w:rPr>
          <w:sz w:val="28"/>
          <w:szCs w:val="28"/>
        </w:rPr>
        <w:t>an</w:t>
      </w:r>
      <w:proofErr w:type="gramEnd"/>
      <w:r>
        <w:rPr>
          <w:sz w:val="28"/>
          <w:szCs w:val="28"/>
        </w:rPr>
        <w:t xml:space="preserve"> ninh và quốc phòng cho 9 lớp/</w:t>
      </w:r>
      <w:r w:rsidR="00EC1421">
        <w:rPr>
          <w:sz w:val="28"/>
          <w:szCs w:val="28"/>
        </w:rPr>
        <w:t>………học sinh.</w:t>
      </w:r>
    </w:p>
    <w:p w:rsidR="0044369B" w:rsidRDefault="0044369B" w:rsidP="00DE3D71">
      <w:pPr>
        <w:rPr>
          <w:b/>
          <w:sz w:val="28"/>
          <w:szCs w:val="28"/>
        </w:rPr>
      </w:pPr>
      <w:r>
        <w:rPr>
          <w:b/>
          <w:sz w:val="28"/>
          <w:szCs w:val="28"/>
        </w:rPr>
        <w:t>2.2 Về hình thức tổ chức giảng dạy:</w:t>
      </w:r>
    </w:p>
    <w:p w:rsidR="00F278C5" w:rsidRDefault="00F278C5" w:rsidP="00F278C5">
      <w:pPr>
        <w:jc w:val="both"/>
        <w:rPr>
          <w:sz w:val="28"/>
          <w:szCs w:val="28"/>
        </w:rPr>
      </w:pPr>
      <w:r>
        <w:rPr>
          <w:b/>
          <w:sz w:val="28"/>
          <w:szCs w:val="28"/>
        </w:rPr>
        <w:t xml:space="preserve">- </w:t>
      </w:r>
      <w:r>
        <w:rPr>
          <w:sz w:val="28"/>
          <w:szCs w:val="28"/>
        </w:rPr>
        <w:t xml:space="preserve">Nội dung dạy học lồng ghép được thực hiện thông qua các môn học: Thể dục, Ngữ văn, giáo dục công dân, âm nhạc….tập trung vào tinh thần đoàn kết, yêu nước của dân tộc Việt Nam trong công cuộc dựng nước và giữ nước qua các thời </w:t>
      </w:r>
      <w:proofErr w:type="gramStart"/>
      <w:r>
        <w:rPr>
          <w:sz w:val="28"/>
          <w:szCs w:val="28"/>
        </w:rPr>
        <w:t>kỳ(</w:t>
      </w:r>
      <w:proofErr w:type="gramEnd"/>
      <w:r>
        <w:rPr>
          <w:sz w:val="28"/>
          <w:szCs w:val="28"/>
        </w:rPr>
        <w:t>Có danh mục địa chỉ các bài và nội dung dạy học lồng ghép kèm theo).</w:t>
      </w:r>
    </w:p>
    <w:p w:rsidR="00F278C5" w:rsidRDefault="00F278C5" w:rsidP="00F278C5">
      <w:pPr>
        <w:jc w:val="both"/>
        <w:rPr>
          <w:sz w:val="28"/>
          <w:szCs w:val="28"/>
        </w:rPr>
      </w:pPr>
      <w:r>
        <w:rPr>
          <w:sz w:val="28"/>
          <w:szCs w:val="28"/>
        </w:rPr>
        <w:t>- Qua các bài giảng, giáo viên đã sưu tầm thêm các tranh ảnh, video, hình ảnh, hiện vật, tấm gương điển hình về nội dung có liên quan đến công tác QP &amp; AN.</w:t>
      </w:r>
    </w:p>
    <w:p w:rsidR="00F278C5" w:rsidRDefault="00F278C5" w:rsidP="00F278C5">
      <w:pPr>
        <w:jc w:val="both"/>
        <w:rPr>
          <w:sz w:val="28"/>
          <w:szCs w:val="28"/>
        </w:rPr>
      </w:pPr>
      <w:r>
        <w:rPr>
          <w:sz w:val="28"/>
          <w:szCs w:val="28"/>
        </w:rPr>
        <w:t xml:space="preserve">- Tổ chức dạy học </w:t>
      </w:r>
      <w:proofErr w:type="gramStart"/>
      <w:r>
        <w:rPr>
          <w:sz w:val="28"/>
          <w:szCs w:val="28"/>
        </w:rPr>
        <w:t>theo</w:t>
      </w:r>
      <w:proofErr w:type="gramEnd"/>
      <w:r>
        <w:rPr>
          <w:sz w:val="28"/>
          <w:szCs w:val="28"/>
        </w:rPr>
        <w:t xml:space="preserve"> các nội dung lồng ghép đã thống nhất, mức độ lồng ghép phù hợp với đối tượng học sinh các lớp.</w:t>
      </w:r>
    </w:p>
    <w:p w:rsidR="00F278C5" w:rsidRPr="00F278C5" w:rsidRDefault="00F278C5" w:rsidP="00F278C5">
      <w:pPr>
        <w:jc w:val="both"/>
        <w:rPr>
          <w:sz w:val="28"/>
          <w:szCs w:val="28"/>
        </w:rPr>
      </w:pPr>
      <w:r>
        <w:rPr>
          <w:sz w:val="28"/>
          <w:szCs w:val="28"/>
        </w:rPr>
        <w:t>- Các nội dung lồng ghép được thể hiện rõ trong giáo án, tổ chức thành hoạt động. Có hệ thống câu hỏi phù hợp, học sinh được quan sát, trình bày, bày tỏ quan điểm hoặc rút kinh nghiệm bản thân, nội dung của các hoạt động giúp định hướng suy nghĩ và hành động tích cực trước các vấn đề đặt ra.</w:t>
      </w:r>
    </w:p>
    <w:p w:rsidR="00DF0331" w:rsidRDefault="00DF0331" w:rsidP="00F278C5">
      <w:pPr>
        <w:jc w:val="both"/>
        <w:rPr>
          <w:b/>
          <w:sz w:val="28"/>
          <w:szCs w:val="28"/>
        </w:rPr>
      </w:pPr>
      <w:r w:rsidRPr="00F278C5">
        <w:rPr>
          <w:b/>
          <w:sz w:val="28"/>
          <w:szCs w:val="28"/>
        </w:rPr>
        <w:t xml:space="preserve">2.3 Về cơ sở vật chất, thiết bị dạy học cơ sở vật chất, thiết bị dạy học môn GDQPAN các trường số liệu cụ thể(Phụ lục 2), cấp TH và THCS thiết bị dạy </w:t>
      </w:r>
      <w:r w:rsidRPr="00F278C5">
        <w:rPr>
          <w:b/>
          <w:sz w:val="28"/>
          <w:szCs w:val="28"/>
        </w:rPr>
        <w:lastRenderedPageBreak/>
        <w:t>học lồng ghép GDQPAN(Phụ lục 3)</w:t>
      </w:r>
    </w:p>
    <w:p w:rsidR="007A5E6B" w:rsidRPr="00F278C5" w:rsidRDefault="007A5E6B" w:rsidP="00F278C5">
      <w:pPr>
        <w:jc w:val="both"/>
        <w:rPr>
          <w:b/>
          <w:sz w:val="28"/>
          <w:szCs w:val="28"/>
        </w:rPr>
      </w:pPr>
    </w:p>
    <w:p w:rsidR="00DF0331" w:rsidRPr="00F278C5" w:rsidRDefault="00DF0331" w:rsidP="00DE3D71">
      <w:pPr>
        <w:rPr>
          <w:b/>
          <w:sz w:val="28"/>
          <w:szCs w:val="28"/>
        </w:rPr>
      </w:pPr>
      <w:r w:rsidRPr="00F278C5">
        <w:rPr>
          <w:b/>
          <w:sz w:val="28"/>
          <w:szCs w:val="28"/>
        </w:rPr>
        <w:t xml:space="preserve">2.4 Về số lượng, chất lượng đội ngũ môn </w:t>
      </w:r>
      <w:proofErr w:type="gramStart"/>
      <w:r w:rsidRPr="00F278C5">
        <w:rPr>
          <w:b/>
          <w:sz w:val="28"/>
          <w:szCs w:val="28"/>
        </w:rPr>
        <w:t>GDQPAN(</w:t>
      </w:r>
      <w:proofErr w:type="gramEnd"/>
      <w:r w:rsidRPr="00F278C5">
        <w:rPr>
          <w:b/>
          <w:sz w:val="28"/>
          <w:szCs w:val="28"/>
        </w:rPr>
        <w:t>Phụ lục 4)</w:t>
      </w:r>
    </w:p>
    <w:p w:rsidR="00DF0331" w:rsidRDefault="00DF0331" w:rsidP="00DE3D71">
      <w:pPr>
        <w:rPr>
          <w:sz w:val="28"/>
          <w:szCs w:val="28"/>
        </w:rPr>
      </w:pPr>
      <w:r>
        <w:rPr>
          <w:sz w:val="28"/>
          <w:szCs w:val="28"/>
        </w:rPr>
        <w:t>2.5 Đánh giá kết quả, xếp loại:</w:t>
      </w:r>
    </w:p>
    <w:p w:rsidR="00DF0331" w:rsidRDefault="00DF0331" w:rsidP="00DE3D71">
      <w:pPr>
        <w:rPr>
          <w:sz w:val="28"/>
          <w:szCs w:val="28"/>
        </w:rPr>
      </w:pPr>
      <w:r>
        <w:rPr>
          <w:sz w:val="28"/>
          <w:szCs w:val="28"/>
        </w:rPr>
        <w:t>Tổng số học sinh</w:t>
      </w:r>
      <w:proofErr w:type="gramStart"/>
      <w:r>
        <w:rPr>
          <w:sz w:val="28"/>
          <w:szCs w:val="28"/>
        </w:rPr>
        <w:t>:……………………</w:t>
      </w:r>
      <w:proofErr w:type="gramEnd"/>
    </w:p>
    <w:p w:rsidR="00DF0331" w:rsidRPr="00DF0331" w:rsidRDefault="00DF0331" w:rsidP="00DE3D71">
      <w:pPr>
        <w:rPr>
          <w:sz w:val="28"/>
          <w:szCs w:val="28"/>
        </w:rPr>
      </w:pPr>
      <w:r>
        <w:rPr>
          <w:sz w:val="28"/>
          <w:szCs w:val="28"/>
        </w:rPr>
        <w:t>- Khối 6</w:t>
      </w:r>
      <w:proofErr w:type="gramStart"/>
      <w:r>
        <w:rPr>
          <w:sz w:val="28"/>
          <w:szCs w:val="28"/>
        </w:rPr>
        <w:t>:……………</w:t>
      </w:r>
      <w:proofErr w:type="gramEnd"/>
    </w:p>
    <w:p w:rsidR="00DF0331" w:rsidRPr="00DF0331" w:rsidRDefault="00DF0331" w:rsidP="00DF0331">
      <w:pPr>
        <w:rPr>
          <w:sz w:val="28"/>
          <w:szCs w:val="28"/>
        </w:rPr>
      </w:pPr>
      <w:r>
        <w:rPr>
          <w:sz w:val="28"/>
          <w:szCs w:val="28"/>
        </w:rPr>
        <w:t>- Khối 7</w:t>
      </w:r>
      <w:proofErr w:type="gramStart"/>
      <w:r>
        <w:rPr>
          <w:sz w:val="28"/>
          <w:szCs w:val="28"/>
        </w:rPr>
        <w:t>:……………</w:t>
      </w:r>
      <w:proofErr w:type="gramEnd"/>
    </w:p>
    <w:p w:rsidR="00DF0331" w:rsidRPr="00DF0331" w:rsidRDefault="00DF0331" w:rsidP="00DF0331">
      <w:pPr>
        <w:rPr>
          <w:sz w:val="28"/>
          <w:szCs w:val="28"/>
        </w:rPr>
      </w:pPr>
      <w:r>
        <w:rPr>
          <w:sz w:val="28"/>
          <w:szCs w:val="28"/>
        </w:rPr>
        <w:t>- Khối 8</w:t>
      </w:r>
      <w:proofErr w:type="gramStart"/>
      <w:r>
        <w:rPr>
          <w:sz w:val="28"/>
          <w:szCs w:val="28"/>
        </w:rPr>
        <w:t>:……………</w:t>
      </w:r>
      <w:proofErr w:type="gramEnd"/>
    </w:p>
    <w:p w:rsidR="00DF0331" w:rsidRDefault="00DF0331" w:rsidP="00DF0331">
      <w:pPr>
        <w:rPr>
          <w:sz w:val="28"/>
          <w:szCs w:val="28"/>
        </w:rPr>
      </w:pPr>
      <w:r>
        <w:rPr>
          <w:sz w:val="28"/>
          <w:szCs w:val="28"/>
        </w:rPr>
        <w:t>- Khối 9</w:t>
      </w:r>
      <w:proofErr w:type="gramStart"/>
      <w:r>
        <w:rPr>
          <w:sz w:val="28"/>
          <w:szCs w:val="28"/>
        </w:rPr>
        <w:t>:……………</w:t>
      </w:r>
      <w:proofErr w:type="gramEnd"/>
    </w:p>
    <w:p w:rsidR="006416DB" w:rsidRDefault="006416DB" w:rsidP="00DF0331">
      <w:pPr>
        <w:rPr>
          <w:sz w:val="28"/>
          <w:szCs w:val="28"/>
        </w:rPr>
      </w:pPr>
      <w:r>
        <w:rPr>
          <w:sz w:val="28"/>
          <w:szCs w:val="28"/>
        </w:rPr>
        <w:t>- Kết quả xếp loại</w:t>
      </w:r>
      <w:proofErr w:type="gramStart"/>
      <w:r>
        <w:rPr>
          <w:sz w:val="28"/>
          <w:szCs w:val="28"/>
        </w:rPr>
        <w:t>:……………..</w:t>
      </w:r>
      <w:proofErr w:type="gramEnd"/>
    </w:p>
    <w:p w:rsidR="006416DB" w:rsidRDefault="006416DB" w:rsidP="00DF0331">
      <w:pPr>
        <w:rPr>
          <w:sz w:val="28"/>
          <w:szCs w:val="28"/>
        </w:rPr>
      </w:pPr>
      <w:r>
        <w:rPr>
          <w:sz w:val="28"/>
          <w:szCs w:val="28"/>
        </w:rPr>
        <w:t xml:space="preserve">3. Kết quả huấn luyện tự vệ và GDQPAN hàng năm theo chỉ tiêu được </w:t>
      </w:r>
      <w:proofErr w:type="gramStart"/>
      <w:r>
        <w:rPr>
          <w:sz w:val="28"/>
          <w:szCs w:val="28"/>
        </w:rPr>
        <w:t>giao(</w:t>
      </w:r>
      <w:proofErr w:type="gramEnd"/>
      <w:r>
        <w:rPr>
          <w:sz w:val="28"/>
          <w:szCs w:val="28"/>
        </w:rPr>
        <w:t xml:space="preserve"> nếu có):</w:t>
      </w:r>
    </w:p>
    <w:p w:rsidR="006416DB" w:rsidRDefault="006416DB" w:rsidP="00DF0331">
      <w:pPr>
        <w:rPr>
          <w:sz w:val="28"/>
          <w:szCs w:val="28"/>
        </w:rPr>
      </w:pPr>
      <w:r>
        <w:rPr>
          <w:sz w:val="28"/>
          <w:szCs w:val="28"/>
        </w:rPr>
        <w:t>3.1 Huấn luyện tự vệ (Phụ lục 5) nếu có:</w:t>
      </w:r>
    </w:p>
    <w:p w:rsidR="006416DB" w:rsidRDefault="006416DB" w:rsidP="00DF0331">
      <w:pPr>
        <w:rPr>
          <w:sz w:val="28"/>
          <w:szCs w:val="28"/>
        </w:rPr>
      </w:pPr>
      <w:r>
        <w:rPr>
          <w:sz w:val="28"/>
          <w:szCs w:val="28"/>
        </w:rPr>
        <w:t xml:space="preserve">3.2 Bồi dưỡng kiến thức về </w:t>
      </w:r>
      <w:proofErr w:type="gramStart"/>
      <w:r>
        <w:rPr>
          <w:sz w:val="28"/>
          <w:szCs w:val="28"/>
        </w:rPr>
        <w:t>GDQPAN(</w:t>
      </w:r>
      <w:proofErr w:type="gramEnd"/>
      <w:r>
        <w:rPr>
          <w:sz w:val="28"/>
          <w:szCs w:val="28"/>
        </w:rPr>
        <w:t>Phụ lục 5)</w:t>
      </w:r>
    </w:p>
    <w:p w:rsidR="006416DB" w:rsidRDefault="006416DB" w:rsidP="00DF0331">
      <w:pPr>
        <w:rPr>
          <w:sz w:val="28"/>
          <w:szCs w:val="28"/>
        </w:rPr>
      </w:pPr>
      <w:r>
        <w:rPr>
          <w:sz w:val="28"/>
          <w:szCs w:val="28"/>
        </w:rPr>
        <w:t>- Đối tượng</w:t>
      </w:r>
      <w:r w:rsidR="00132638">
        <w:rPr>
          <w:sz w:val="28"/>
          <w:szCs w:val="28"/>
        </w:rPr>
        <w:t>: Giáo viên</w:t>
      </w:r>
    </w:p>
    <w:p w:rsidR="006416DB" w:rsidRPr="00156EF9" w:rsidRDefault="006416DB" w:rsidP="00DF0331">
      <w:pPr>
        <w:rPr>
          <w:b/>
          <w:sz w:val="28"/>
          <w:szCs w:val="28"/>
        </w:rPr>
      </w:pPr>
      <w:r w:rsidRPr="00156EF9">
        <w:rPr>
          <w:b/>
          <w:sz w:val="28"/>
          <w:szCs w:val="28"/>
        </w:rPr>
        <w:t>III/Những tồn tại, nguyên nhân:</w:t>
      </w:r>
    </w:p>
    <w:p w:rsidR="006416DB" w:rsidRPr="00866C8D" w:rsidRDefault="006416DB" w:rsidP="006416DB">
      <w:pPr>
        <w:rPr>
          <w:b/>
          <w:sz w:val="28"/>
          <w:szCs w:val="28"/>
        </w:rPr>
      </w:pPr>
      <w:r w:rsidRPr="00866C8D">
        <w:rPr>
          <w:b/>
          <w:sz w:val="28"/>
          <w:szCs w:val="28"/>
        </w:rPr>
        <w:t>1/Những tồn tại:</w:t>
      </w:r>
    </w:p>
    <w:p w:rsidR="00156EF9" w:rsidRDefault="00156EF9" w:rsidP="006416DB">
      <w:pPr>
        <w:rPr>
          <w:sz w:val="28"/>
          <w:szCs w:val="28"/>
        </w:rPr>
      </w:pPr>
      <w:r>
        <w:rPr>
          <w:sz w:val="28"/>
          <w:szCs w:val="28"/>
        </w:rPr>
        <w:t>Một số tiết học của giáo viên chưa khai thác hết nội dung lồng ghép</w:t>
      </w:r>
      <w:r w:rsidR="00866C8D">
        <w:rPr>
          <w:sz w:val="28"/>
          <w:szCs w:val="28"/>
        </w:rPr>
        <w:t xml:space="preserve">. </w:t>
      </w:r>
      <w:proofErr w:type="gramStart"/>
      <w:r w:rsidR="00866C8D">
        <w:rPr>
          <w:sz w:val="28"/>
          <w:szCs w:val="28"/>
        </w:rPr>
        <w:t>Liên hệ thực tế chưa cụ thể, hình thức tổ chức chưa thực sự phát huy tính tích cực, chủ động của học sinh.</w:t>
      </w:r>
      <w:proofErr w:type="gramEnd"/>
    </w:p>
    <w:p w:rsidR="006416DB" w:rsidRPr="00866C8D" w:rsidRDefault="006416DB" w:rsidP="006416DB">
      <w:pPr>
        <w:rPr>
          <w:b/>
          <w:sz w:val="28"/>
          <w:szCs w:val="28"/>
        </w:rPr>
      </w:pPr>
      <w:r w:rsidRPr="00866C8D">
        <w:rPr>
          <w:b/>
          <w:sz w:val="28"/>
          <w:szCs w:val="28"/>
        </w:rPr>
        <w:t>2/ Nguyên nhân:</w:t>
      </w:r>
    </w:p>
    <w:p w:rsidR="00866C8D" w:rsidRDefault="00866C8D" w:rsidP="006416DB">
      <w:pPr>
        <w:rPr>
          <w:sz w:val="28"/>
          <w:szCs w:val="28"/>
        </w:rPr>
      </w:pPr>
      <w:r>
        <w:rPr>
          <w:sz w:val="28"/>
          <w:szCs w:val="28"/>
        </w:rPr>
        <w:t xml:space="preserve">Giáo viên còn trẻ, ít kinh nghiệm thực tế, thiết bị dạy học chưa phong phú nên chưa </w:t>
      </w:r>
      <w:proofErr w:type="gramStart"/>
      <w:r>
        <w:rPr>
          <w:sz w:val="28"/>
          <w:szCs w:val="28"/>
        </w:rPr>
        <w:t>thu</w:t>
      </w:r>
      <w:proofErr w:type="gramEnd"/>
      <w:r>
        <w:rPr>
          <w:sz w:val="28"/>
          <w:szCs w:val="28"/>
        </w:rPr>
        <w:t xml:space="preserve"> hút được học sinh.</w:t>
      </w:r>
    </w:p>
    <w:p w:rsidR="00CD50CE" w:rsidRPr="00866C8D" w:rsidRDefault="00CD50CE" w:rsidP="00866C8D">
      <w:pPr>
        <w:jc w:val="center"/>
        <w:rPr>
          <w:b/>
          <w:sz w:val="28"/>
          <w:szCs w:val="28"/>
        </w:rPr>
      </w:pPr>
      <w:r w:rsidRPr="00866C8D">
        <w:rPr>
          <w:b/>
          <w:sz w:val="28"/>
          <w:szCs w:val="28"/>
        </w:rPr>
        <w:t>Phần thứ hai</w:t>
      </w:r>
    </w:p>
    <w:p w:rsidR="00CD50CE" w:rsidRDefault="00CD50CE" w:rsidP="00866C8D">
      <w:pPr>
        <w:jc w:val="center"/>
        <w:rPr>
          <w:b/>
          <w:sz w:val="28"/>
          <w:szCs w:val="28"/>
        </w:rPr>
      </w:pPr>
      <w:r w:rsidRPr="00866C8D">
        <w:rPr>
          <w:b/>
          <w:sz w:val="28"/>
          <w:szCs w:val="28"/>
        </w:rPr>
        <w:t>Nhiệm vụ Học kỳ II năm học 2022-2023</w:t>
      </w:r>
      <w:r w:rsidR="0071155F" w:rsidRPr="00866C8D">
        <w:rPr>
          <w:b/>
          <w:sz w:val="28"/>
          <w:szCs w:val="28"/>
        </w:rPr>
        <w:t>(Nhiệm vụ năm học 2023-2024)</w:t>
      </w:r>
    </w:p>
    <w:p w:rsidR="00866C8D" w:rsidRPr="00866C8D" w:rsidRDefault="00866C8D" w:rsidP="00866C8D">
      <w:pPr>
        <w:jc w:val="center"/>
        <w:rPr>
          <w:b/>
          <w:sz w:val="28"/>
          <w:szCs w:val="28"/>
        </w:rPr>
      </w:pPr>
    </w:p>
    <w:p w:rsidR="0071155F" w:rsidRDefault="0071155F" w:rsidP="006416DB">
      <w:pPr>
        <w:rPr>
          <w:b/>
          <w:sz w:val="28"/>
          <w:szCs w:val="28"/>
        </w:rPr>
      </w:pPr>
      <w:r w:rsidRPr="00866C8D">
        <w:rPr>
          <w:b/>
          <w:sz w:val="28"/>
          <w:szCs w:val="28"/>
        </w:rPr>
        <w:t xml:space="preserve">I/ Phương hướng </w:t>
      </w:r>
      <w:proofErr w:type="gramStart"/>
      <w:r w:rsidRPr="00866C8D">
        <w:rPr>
          <w:b/>
          <w:sz w:val="28"/>
          <w:szCs w:val="28"/>
        </w:rPr>
        <w:t>nhiệm  vụ</w:t>
      </w:r>
      <w:proofErr w:type="gramEnd"/>
      <w:r w:rsidRPr="00866C8D">
        <w:rPr>
          <w:b/>
          <w:sz w:val="28"/>
          <w:szCs w:val="28"/>
        </w:rPr>
        <w:t>:</w:t>
      </w:r>
    </w:p>
    <w:p w:rsidR="00475DA3" w:rsidRDefault="00475DA3" w:rsidP="006416DB">
      <w:pPr>
        <w:rPr>
          <w:sz w:val="28"/>
          <w:szCs w:val="28"/>
        </w:rPr>
      </w:pPr>
      <w:r>
        <w:rPr>
          <w:b/>
          <w:sz w:val="28"/>
          <w:szCs w:val="28"/>
        </w:rPr>
        <w:t xml:space="preserve">- </w:t>
      </w:r>
      <w:r>
        <w:rPr>
          <w:sz w:val="28"/>
          <w:szCs w:val="28"/>
        </w:rPr>
        <w:t xml:space="preserve">Thực hiện nghiêm túc các văn bản chỉ đạo của cấp trên về công tác giáo dục quốc phòng và </w:t>
      </w:r>
      <w:proofErr w:type="gramStart"/>
      <w:r>
        <w:rPr>
          <w:sz w:val="28"/>
          <w:szCs w:val="28"/>
        </w:rPr>
        <w:t>an</w:t>
      </w:r>
      <w:proofErr w:type="gramEnd"/>
      <w:r>
        <w:rPr>
          <w:sz w:val="28"/>
          <w:szCs w:val="28"/>
        </w:rPr>
        <w:t xml:space="preserve"> ninh.</w:t>
      </w:r>
    </w:p>
    <w:p w:rsidR="00475DA3" w:rsidRDefault="00475DA3" w:rsidP="006416DB">
      <w:pPr>
        <w:rPr>
          <w:sz w:val="28"/>
          <w:szCs w:val="28"/>
        </w:rPr>
      </w:pPr>
      <w:r>
        <w:rPr>
          <w:sz w:val="28"/>
          <w:szCs w:val="28"/>
        </w:rPr>
        <w:t xml:space="preserve">- </w:t>
      </w:r>
      <w:r w:rsidR="001B7D69">
        <w:rPr>
          <w:sz w:val="28"/>
          <w:szCs w:val="28"/>
        </w:rPr>
        <w:t xml:space="preserve">Nâng cao chất lượng dạy học, lồng ghép có hiệu quả các nội dụng giáo dục quốc phòng và </w:t>
      </w:r>
      <w:proofErr w:type="gramStart"/>
      <w:r w:rsidR="001B7D69">
        <w:rPr>
          <w:sz w:val="28"/>
          <w:szCs w:val="28"/>
        </w:rPr>
        <w:t>an</w:t>
      </w:r>
      <w:proofErr w:type="gramEnd"/>
      <w:r w:rsidR="001B7D69">
        <w:rPr>
          <w:sz w:val="28"/>
          <w:szCs w:val="28"/>
        </w:rPr>
        <w:t xml:space="preserve"> ninh vào trong các tiết học, buổi sinh hoạt tập thể, ngoại khóa….</w:t>
      </w:r>
    </w:p>
    <w:p w:rsidR="001B7D69" w:rsidRDefault="0009587A" w:rsidP="006416DB">
      <w:pPr>
        <w:rPr>
          <w:sz w:val="28"/>
          <w:szCs w:val="28"/>
        </w:rPr>
      </w:pPr>
      <w:r>
        <w:rPr>
          <w:sz w:val="28"/>
          <w:szCs w:val="28"/>
        </w:rPr>
        <w:t xml:space="preserve">- Tham gia bồi dưỡng kiến thức an ninh quốc phòng cho đội </w:t>
      </w:r>
      <w:proofErr w:type="gramStart"/>
      <w:r>
        <w:rPr>
          <w:sz w:val="28"/>
          <w:szCs w:val="28"/>
        </w:rPr>
        <w:t>ngũ</w:t>
      </w:r>
      <w:proofErr w:type="gramEnd"/>
      <w:r>
        <w:rPr>
          <w:sz w:val="28"/>
          <w:szCs w:val="28"/>
        </w:rPr>
        <w:t xml:space="preserve"> cán bộ giáo viên, nhân viên trong nhà trường.</w:t>
      </w:r>
    </w:p>
    <w:p w:rsidR="00B60803" w:rsidRPr="00475DA3" w:rsidRDefault="00B60803" w:rsidP="006416DB">
      <w:pPr>
        <w:rPr>
          <w:sz w:val="28"/>
          <w:szCs w:val="28"/>
        </w:rPr>
      </w:pPr>
      <w:r>
        <w:rPr>
          <w:sz w:val="28"/>
          <w:szCs w:val="28"/>
        </w:rPr>
        <w:t xml:space="preserve">- Tăng cường cơ sở vật chất, thiết bị dạy học cho môn giáo dục quốc phòng và </w:t>
      </w:r>
      <w:proofErr w:type="gramStart"/>
      <w:r>
        <w:rPr>
          <w:sz w:val="28"/>
          <w:szCs w:val="28"/>
        </w:rPr>
        <w:t>an</w:t>
      </w:r>
      <w:proofErr w:type="gramEnd"/>
      <w:r>
        <w:rPr>
          <w:sz w:val="28"/>
          <w:szCs w:val="28"/>
        </w:rPr>
        <w:t xml:space="preserve"> ninh.</w:t>
      </w:r>
    </w:p>
    <w:p w:rsidR="0071155F" w:rsidRPr="00156EF9" w:rsidRDefault="0071155F" w:rsidP="006416DB">
      <w:pPr>
        <w:rPr>
          <w:b/>
          <w:sz w:val="28"/>
          <w:szCs w:val="28"/>
        </w:rPr>
      </w:pPr>
      <w:r w:rsidRPr="00156EF9">
        <w:rPr>
          <w:b/>
          <w:sz w:val="28"/>
          <w:szCs w:val="28"/>
        </w:rPr>
        <w:t>II/Kiến nghị:</w:t>
      </w:r>
    </w:p>
    <w:p w:rsidR="0071155F" w:rsidRDefault="0071155F" w:rsidP="00580C86">
      <w:pPr>
        <w:jc w:val="both"/>
        <w:rPr>
          <w:sz w:val="28"/>
          <w:szCs w:val="28"/>
        </w:rPr>
      </w:pPr>
      <w:proofErr w:type="gramStart"/>
      <w:r>
        <w:rPr>
          <w:sz w:val="28"/>
          <w:szCs w:val="28"/>
        </w:rPr>
        <w:t>1.Tiếp</w:t>
      </w:r>
      <w:proofErr w:type="gramEnd"/>
      <w:r>
        <w:rPr>
          <w:sz w:val="28"/>
          <w:szCs w:val="28"/>
        </w:rPr>
        <w:t xml:space="preserve"> tục chỉ đạo giáo viên tổ chức giảng dạy tích hợp nội dung giáo dục quốc phòng và an ninh theo kế hoạch.</w:t>
      </w:r>
    </w:p>
    <w:p w:rsidR="0071155F" w:rsidRDefault="0071155F" w:rsidP="00580C86">
      <w:pPr>
        <w:jc w:val="both"/>
        <w:rPr>
          <w:sz w:val="28"/>
          <w:szCs w:val="28"/>
        </w:rPr>
      </w:pPr>
      <w:proofErr w:type="gramStart"/>
      <w:r>
        <w:rPr>
          <w:sz w:val="28"/>
          <w:szCs w:val="28"/>
        </w:rPr>
        <w:t>2.Tổ</w:t>
      </w:r>
      <w:proofErr w:type="gramEnd"/>
      <w:r>
        <w:rPr>
          <w:sz w:val="28"/>
          <w:szCs w:val="28"/>
        </w:rPr>
        <w:t xml:space="preserve"> chức tập huấn, bồi dưỡng kiến thức giáo dục quốc phòng và an ninh cho đội ngũ giáo viên để nâng cao chất lượng giảng dạy trong nhà trường.</w:t>
      </w:r>
    </w:p>
    <w:p w:rsidR="0071155F" w:rsidRDefault="0071155F" w:rsidP="00580C86">
      <w:pPr>
        <w:jc w:val="both"/>
        <w:rPr>
          <w:sz w:val="28"/>
          <w:szCs w:val="28"/>
        </w:rPr>
      </w:pPr>
      <w:r>
        <w:rPr>
          <w:sz w:val="28"/>
          <w:szCs w:val="28"/>
        </w:rPr>
        <w:lastRenderedPageBreak/>
        <w:t>3. Tăng cường hoạt động ngoại khóa thông qua các buổi sinh hoạt dưới cờ và tiết sinh hoạt tập thể</w:t>
      </w:r>
      <w:r w:rsidR="00580C86">
        <w:rPr>
          <w:sz w:val="28"/>
          <w:szCs w:val="28"/>
        </w:rPr>
        <w:t xml:space="preserve"> để các em hiểu thêm về kiến thức QP &amp; AN.</w:t>
      </w:r>
    </w:p>
    <w:p w:rsidR="00580C86" w:rsidRDefault="00580C86" w:rsidP="00580C86">
      <w:pPr>
        <w:jc w:val="both"/>
        <w:rPr>
          <w:sz w:val="28"/>
          <w:szCs w:val="28"/>
        </w:rPr>
      </w:pPr>
      <w:r>
        <w:rPr>
          <w:sz w:val="28"/>
          <w:szCs w:val="28"/>
        </w:rPr>
        <w:t xml:space="preserve">4. Trang cấp các trang thiết bị dạy học phục vụ có hiệu quả môn giáo dục quốc phòng và </w:t>
      </w:r>
      <w:proofErr w:type="gramStart"/>
      <w:r>
        <w:rPr>
          <w:sz w:val="28"/>
          <w:szCs w:val="28"/>
        </w:rPr>
        <w:t>an</w:t>
      </w:r>
      <w:proofErr w:type="gramEnd"/>
      <w:r>
        <w:rPr>
          <w:sz w:val="28"/>
          <w:szCs w:val="28"/>
        </w:rPr>
        <w:t xml:space="preserve"> ninh.</w:t>
      </w:r>
    </w:p>
    <w:p w:rsidR="00ED3E76" w:rsidRDefault="00ED3E76" w:rsidP="00ED3E76">
      <w:pPr>
        <w:jc w:val="both"/>
        <w:rPr>
          <w:sz w:val="28"/>
          <w:szCs w:val="28"/>
        </w:rPr>
      </w:pPr>
      <w:r>
        <w:rPr>
          <w:sz w:val="28"/>
          <w:szCs w:val="28"/>
        </w:rPr>
        <w:t xml:space="preserve">Trên đây là báo cáo </w:t>
      </w:r>
      <w:r w:rsidRPr="00ED3E76">
        <w:rPr>
          <w:sz w:val="28"/>
          <w:szCs w:val="28"/>
        </w:rPr>
        <w:t xml:space="preserve">Kết quả môn giáo dục quốc phòng và </w:t>
      </w:r>
      <w:proofErr w:type="gramStart"/>
      <w:r w:rsidRPr="00ED3E76">
        <w:rPr>
          <w:sz w:val="28"/>
          <w:szCs w:val="28"/>
        </w:rPr>
        <w:t>an</w:t>
      </w:r>
      <w:proofErr w:type="gramEnd"/>
      <w:r w:rsidRPr="00ED3E76">
        <w:rPr>
          <w:sz w:val="28"/>
          <w:szCs w:val="28"/>
        </w:rPr>
        <w:t xml:space="preserve"> ninh Học kì I năm học 2022-2023</w:t>
      </w:r>
      <w:r>
        <w:rPr>
          <w:sz w:val="28"/>
          <w:szCs w:val="28"/>
        </w:rPr>
        <w:t xml:space="preserve"> và Nhiệm vụ học kỳ II năm học 2022-2023 của trường THCS Phong Hải.</w:t>
      </w:r>
    </w:p>
    <w:p w:rsidR="00ED3E76" w:rsidRPr="00ED3E76" w:rsidRDefault="00ED3E76" w:rsidP="00ED3E76">
      <w:pPr>
        <w:jc w:val="both"/>
        <w:rPr>
          <w:b/>
          <w:sz w:val="28"/>
          <w:szCs w:val="28"/>
        </w:rPr>
      </w:pPr>
      <w:r w:rsidRPr="00ED3E76">
        <w:rPr>
          <w:b/>
          <w:i/>
          <w:sz w:val="24"/>
          <w:szCs w:val="24"/>
        </w:rPr>
        <w:t>Nơi nhận:</w:t>
      </w:r>
      <w:r>
        <w:rPr>
          <w:sz w:val="28"/>
          <w:szCs w:val="28"/>
        </w:rPr>
        <w:t xml:space="preserve"> </w:t>
      </w:r>
      <w:r>
        <w:rPr>
          <w:sz w:val="28"/>
          <w:szCs w:val="28"/>
        </w:rPr>
        <w:tab/>
      </w:r>
      <w:r>
        <w:rPr>
          <w:sz w:val="28"/>
          <w:szCs w:val="28"/>
        </w:rPr>
        <w:tab/>
      </w:r>
      <w:r>
        <w:rPr>
          <w:sz w:val="28"/>
          <w:szCs w:val="28"/>
        </w:rPr>
        <w:tab/>
        <w:t xml:space="preserve">                                </w:t>
      </w:r>
      <w:r w:rsidRPr="00ED3E76">
        <w:rPr>
          <w:b/>
          <w:sz w:val="28"/>
          <w:szCs w:val="28"/>
        </w:rPr>
        <w:t>HIỆU TRƯỞNG</w:t>
      </w:r>
    </w:p>
    <w:p w:rsidR="00ED3E76" w:rsidRPr="00ED3E76" w:rsidRDefault="00ED3E76" w:rsidP="00ED3E76">
      <w:pPr>
        <w:jc w:val="both"/>
      </w:pPr>
      <w:r w:rsidRPr="00ED3E76">
        <w:t>- Phòng GD &amp; ĐT;</w:t>
      </w:r>
    </w:p>
    <w:p w:rsidR="00ED3E76" w:rsidRPr="00ED3E76" w:rsidRDefault="00ED3E76" w:rsidP="00ED3E76">
      <w:pPr>
        <w:jc w:val="both"/>
      </w:pPr>
      <w:r w:rsidRPr="00ED3E76">
        <w:t>- TTCM;</w:t>
      </w:r>
    </w:p>
    <w:p w:rsidR="00ED3E76" w:rsidRPr="00ED3E76" w:rsidRDefault="00ED3E76" w:rsidP="00ED3E76">
      <w:pPr>
        <w:jc w:val="both"/>
      </w:pPr>
      <w:r w:rsidRPr="00ED3E76">
        <w:t>- Lưu: VT.</w:t>
      </w:r>
    </w:p>
    <w:p w:rsidR="00ED3E76" w:rsidRDefault="00ED3E76" w:rsidP="007B4620">
      <w:pPr>
        <w:rPr>
          <w:sz w:val="28"/>
          <w:szCs w:val="28"/>
        </w:rPr>
      </w:pPr>
      <w:r>
        <w:rPr>
          <w:sz w:val="28"/>
          <w:szCs w:val="28"/>
        </w:rPr>
        <w:t xml:space="preserve">                                                        </w:t>
      </w:r>
    </w:p>
    <w:p w:rsidR="00DE3D71" w:rsidRPr="00DE3D71" w:rsidRDefault="00ED3E76" w:rsidP="007B4620">
      <w:pPr>
        <w:rPr>
          <w:b/>
          <w:sz w:val="28"/>
          <w:szCs w:val="28"/>
        </w:rPr>
      </w:pPr>
      <w:r>
        <w:rPr>
          <w:sz w:val="28"/>
          <w:szCs w:val="28"/>
        </w:rPr>
        <w:t xml:space="preserve">                                                                            </w:t>
      </w:r>
      <w:r>
        <w:rPr>
          <w:b/>
          <w:sz w:val="28"/>
          <w:szCs w:val="28"/>
        </w:rPr>
        <w:t xml:space="preserve">Hoàng </w:t>
      </w:r>
      <w:r w:rsidR="008E12A2">
        <w:rPr>
          <w:b/>
          <w:sz w:val="28"/>
          <w:szCs w:val="28"/>
        </w:rPr>
        <w:t xml:space="preserve">Văn </w:t>
      </w:r>
      <w:r>
        <w:rPr>
          <w:b/>
          <w:sz w:val="28"/>
          <w:szCs w:val="28"/>
        </w:rPr>
        <w:t>Ứng</w:t>
      </w:r>
    </w:p>
    <w:p w:rsidR="007B66EF" w:rsidRDefault="007B66EF"/>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p w:rsidR="00FF4558" w:rsidRDefault="00FF4558"/>
    <w:sectPr w:rsidR="00FF4558" w:rsidSect="004457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12D"/>
    <w:multiLevelType w:val="hybridMultilevel"/>
    <w:tmpl w:val="4896F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80CB9"/>
    <w:multiLevelType w:val="hybridMultilevel"/>
    <w:tmpl w:val="A55C5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4155E"/>
    <w:multiLevelType w:val="hybridMultilevel"/>
    <w:tmpl w:val="7A9EA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00E6A"/>
    <w:multiLevelType w:val="hybridMultilevel"/>
    <w:tmpl w:val="1182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14CE9"/>
    <w:multiLevelType w:val="multilevel"/>
    <w:tmpl w:val="877643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BD04AC1"/>
    <w:multiLevelType w:val="hybridMultilevel"/>
    <w:tmpl w:val="A8344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CE0ABE"/>
    <w:multiLevelType w:val="hybridMultilevel"/>
    <w:tmpl w:val="6C3A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B66EF"/>
    <w:rsid w:val="00081402"/>
    <w:rsid w:val="0009587A"/>
    <w:rsid w:val="000F1866"/>
    <w:rsid w:val="001051B6"/>
    <w:rsid w:val="00111EB6"/>
    <w:rsid w:val="00132638"/>
    <w:rsid w:val="00156EF9"/>
    <w:rsid w:val="0015766B"/>
    <w:rsid w:val="00157E8D"/>
    <w:rsid w:val="001B7D69"/>
    <w:rsid w:val="004406B1"/>
    <w:rsid w:val="0044369B"/>
    <w:rsid w:val="004457CE"/>
    <w:rsid w:val="004731F6"/>
    <w:rsid w:val="00475DA3"/>
    <w:rsid w:val="004A57AE"/>
    <w:rsid w:val="00580C86"/>
    <w:rsid w:val="006416DB"/>
    <w:rsid w:val="00667AB6"/>
    <w:rsid w:val="006C3318"/>
    <w:rsid w:val="0071155F"/>
    <w:rsid w:val="00764281"/>
    <w:rsid w:val="007A5E6B"/>
    <w:rsid w:val="007B4620"/>
    <w:rsid w:val="007B66EF"/>
    <w:rsid w:val="00845B23"/>
    <w:rsid w:val="00866C8D"/>
    <w:rsid w:val="008C34AE"/>
    <w:rsid w:val="008E12A2"/>
    <w:rsid w:val="009A0973"/>
    <w:rsid w:val="00A84585"/>
    <w:rsid w:val="00B31662"/>
    <w:rsid w:val="00B41F3E"/>
    <w:rsid w:val="00B60803"/>
    <w:rsid w:val="00B7426A"/>
    <w:rsid w:val="00BC51A0"/>
    <w:rsid w:val="00CD50CE"/>
    <w:rsid w:val="00D020D9"/>
    <w:rsid w:val="00D4321F"/>
    <w:rsid w:val="00D45743"/>
    <w:rsid w:val="00DE3D71"/>
    <w:rsid w:val="00DF0331"/>
    <w:rsid w:val="00E23CEC"/>
    <w:rsid w:val="00EA026D"/>
    <w:rsid w:val="00EC1421"/>
    <w:rsid w:val="00ED3E76"/>
    <w:rsid w:val="00F022E4"/>
    <w:rsid w:val="00F278C5"/>
    <w:rsid w:val="00FF4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66E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66EF"/>
    <w:pPr>
      <w:ind w:left="107"/>
    </w:pPr>
  </w:style>
  <w:style w:type="paragraph" w:styleId="ListParagraph">
    <w:name w:val="List Paragraph"/>
    <w:basedOn w:val="Normal"/>
    <w:uiPriority w:val="34"/>
    <w:qFormat/>
    <w:rsid w:val="007B46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90</cp:revision>
  <dcterms:created xsi:type="dcterms:W3CDTF">2023-02-08T07:29:00Z</dcterms:created>
  <dcterms:modified xsi:type="dcterms:W3CDTF">2023-02-08T09:13:00Z</dcterms:modified>
</cp:coreProperties>
</file>