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A6" w:rsidRDefault="009642A6" w:rsidP="009642A6">
      <w:pPr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Phụ lục 03</w:t>
      </w:r>
    </w:p>
    <w:tbl>
      <w:tblPr>
        <w:tblW w:w="10182" w:type="dxa"/>
        <w:jc w:val="center"/>
        <w:tblLook w:val="04A0"/>
      </w:tblPr>
      <w:tblGrid>
        <w:gridCol w:w="4214"/>
        <w:gridCol w:w="5968"/>
      </w:tblGrid>
      <w:tr w:rsidR="00311307" w:rsidRPr="00AE50F3">
        <w:trPr>
          <w:trHeight w:val="382"/>
          <w:jc w:val="center"/>
        </w:trPr>
        <w:tc>
          <w:tcPr>
            <w:tcW w:w="4214" w:type="dxa"/>
            <w:hideMark/>
          </w:tcPr>
          <w:p w:rsidR="00311307" w:rsidRPr="00AE50F3" w:rsidRDefault="00311307" w:rsidP="00311307">
            <w:pPr>
              <w:jc w:val="center"/>
              <w:rPr>
                <w:sz w:val="26"/>
                <w:szCs w:val="26"/>
              </w:rPr>
            </w:pPr>
            <w:r w:rsidRPr="00AE50F3">
              <w:rPr>
                <w:sz w:val="26"/>
                <w:szCs w:val="26"/>
              </w:rPr>
              <w:t xml:space="preserve">PHÒNG GD&amp;ĐT </w:t>
            </w:r>
            <w:r w:rsidR="005B3A94" w:rsidRPr="00AE50F3">
              <w:rPr>
                <w:sz w:val="26"/>
                <w:szCs w:val="26"/>
              </w:rPr>
              <w:t>…..</w:t>
            </w:r>
          </w:p>
          <w:p w:rsidR="00311307" w:rsidRPr="00AE50F3" w:rsidRDefault="004C5166" w:rsidP="006C2A97">
            <w:pPr>
              <w:jc w:val="center"/>
              <w:rPr>
                <w:b/>
                <w:sz w:val="26"/>
                <w:szCs w:val="26"/>
              </w:rPr>
            </w:pPr>
            <w:r w:rsidRPr="004C516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left:0;text-align:left;margin-left:69.35pt;margin-top:15.25pt;width:5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MNHgIAADo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"/>
              </w:pict>
            </w:r>
            <w:r w:rsidR="00311307" w:rsidRPr="00AE50F3">
              <w:rPr>
                <w:b/>
                <w:sz w:val="26"/>
                <w:szCs w:val="26"/>
              </w:rPr>
              <w:t>TRƯỜNG ……….</w:t>
            </w:r>
          </w:p>
        </w:tc>
        <w:tc>
          <w:tcPr>
            <w:tcW w:w="5968" w:type="dxa"/>
            <w:hideMark/>
          </w:tcPr>
          <w:p w:rsidR="00311307" w:rsidRPr="00AE50F3" w:rsidRDefault="00311307" w:rsidP="00311307">
            <w:pPr>
              <w:jc w:val="center"/>
              <w:rPr>
                <w:b/>
                <w:sz w:val="26"/>
                <w:szCs w:val="26"/>
              </w:rPr>
            </w:pPr>
            <w:r w:rsidRPr="00AE50F3">
              <w:rPr>
                <w:b/>
                <w:sz w:val="26"/>
                <w:szCs w:val="26"/>
              </w:rPr>
              <w:t>CỘNG HOÀ XÃ HỘI CHỦ NGHĨA VIỆT NAM</w:t>
            </w:r>
          </w:p>
          <w:p w:rsidR="00311307" w:rsidRPr="00AE50F3" w:rsidRDefault="004C5166" w:rsidP="00311307">
            <w:pPr>
              <w:jc w:val="center"/>
              <w:rPr>
                <w:b/>
                <w:sz w:val="26"/>
                <w:szCs w:val="26"/>
              </w:rPr>
            </w:pPr>
            <w:r w:rsidRPr="004C5166">
              <w:rPr>
                <w:noProof/>
              </w:rPr>
              <w:pict>
                <v:shape id="AutoShape 8" o:spid="_x0000_s1028" type="#_x0000_t32" style="position:absolute;left:0;text-align:left;margin-left:67.6pt;margin-top:14.4pt;width:154.35pt;height:0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rCIwIAAEU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"/>
              </w:pict>
            </w:r>
            <w:r w:rsidR="00311307" w:rsidRPr="00AE50F3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311307" w:rsidRPr="00AE50F3">
        <w:trPr>
          <w:jc w:val="center"/>
        </w:trPr>
        <w:tc>
          <w:tcPr>
            <w:tcW w:w="4214" w:type="dxa"/>
          </w:tcPr>
          <w:p w:rsidR="00311307" w:rsidRPr="00AE50F3" w:rsidRDefault="00311307" w:rsidP="003113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8" w:type="dxa"/>
            <w:hideMark/>
          </w:tcPr>
          <w:p w:rsidR="00311307" w:rsidRPr="00AE50F3" w:rsidRDefault="00833A0C" w:rsidP="005B3A9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AE50F3">
              <w:rPr>
                <w:i/>
                <w:sz w:val="26"/>
                <w:szCs w:val="26"/>
              </w:rPr>
              <w:t xml:space="preserve">                       ……</w:t>
            </w:r>
            <w:r w:rsidR="00311307" w:rsidRPr="00AE50F3">
              <w:rPr>
                <w:i/>
                <w:sz w:val="26"/>
                <w:szCs w:val="26"/>
              </w:rPr>
              <w:t xml:space="preserve">, ngày …. tháng </w:t>
            </w:r>
            <w:r w:rsidR="005B3A94" w:rsidRPr="00AE50F3">
              <w:rPr>
                <w:i/>
                <w:sz w:val="26"/>
                <w:szCs w:val="26"/>
              </w:rPr>
              <w:t>…</w:t>
            </w:r>
            <w:r w:rsidR="00311307" w:rsidRPr="00AE50F3">
              <w:rPr>
                <w:i/>
                <w:sz w:val="26"/>
                <w:szCs w:val="26"/>
              </w:rPr>
              <w:t>năm 202</w:t>
            </w:r>
            <w:r w:rsidR="005B3A94" w:rsidRPr="00AE50F3">
              <w:rPr>
                <w:i/>
                <w:sz w:val="26"/>
                <w:szCs w:val="26"/>
              </w:rPr>
              <w:t>2</w:t>
            </w:r>
          </w:p>
        </w:tc>
      </w:tr>
    </w:tbl>
    <w:p w:rsidR="005B3A94" w:rsidRPr="00AE50F3" w:rsidRDefault="005B3A94" w:rsidP="005B3A94">
      <w:pPr>
        <w:tabs>
          <w:tab w:val="left" w:pos="1530"/>
        </w:tabs>
        <w:jc w:val="center"/>
        <w:rPr>
          <w:b/>
          <w:bCs/>
        </w:rPr>
      </w:pPr>
      <w:r w:rsidRPr="00AE50F3">
        <w:rPr>
          <w:b/>
          <w:bCs/>
        </w:rPr>
        <w:t xml:space="preserve">BẢNG CHẤM ĐIỂM </w:t>
      </w:r>
    </w:p>
    <w:p w:rsidR="005B3A94" w:rsidRDefault="005B3A94" w:rsidP="005B3A94">
      <w:pPr>
        <w:tabs>
          <w:tab w:val="left" w:pos="1530"/>
        </w:tabs>
        <w:jc w:val="center"/>
        <w:rPr>
          <w:b/>
          <w:bCs/>
        </w:rPr>
      </w:pPr>
      <w:r w:rsidRPr="00AE50F3">
        <w:rPr>
          <w:b/>
          <w:bCs/>
        </w:rPr>
        <w:t>CÔNG TÁC THI ĐUA, KHEN THƯỞNG NĂM HỌC 2021-2022</w:t>
      </w:r>
    </w:p>
    <w:p w:rsidR="004C53B5" w:rsidRPr="008B7BC2" w:rsidRDefault="004C53B5" w:rsidP="004C53B5">
      <w:pPr>
        <w:tabs>
          <w:tab w:val="left" w:pos="1530"/>
        </w:tabs>
        <w:jc w:val="center"/>
        <w:rPr>
          <w:bCs/>
          <w:i/>
        </w:rPr>
      </w:pPr>
      <w:r>
        <w:rPr>
          <w:b/>
          <w:bCs/>
        </w:rPr>
        <w:t>(</w:t>
      </w:r>
      <w:r w:rsidRPr="008B7BC2">
        <w:rPr>
          <w:bCs/>
          <w:i/>
        </w:rPr>
        <w:t>Kèm theo Quyết định số</w:t>
      </w:r>
      <w:r w:rsidR="008B7BC2">
        <w:rPr>
          <w:bCs/>
          <w:i/>
        </w:rPr>
        <w:t xml:space="preserve">     </w:t>
      </w:r>
      <w:r w:rsidRPr="008B7BC2">
        <w:rPr>
          <w:bCs/>
          <w:i/>
        </w:rPr>
        <w:t xml:space="preserve"> /QĐ-UBND ngày   /5/2022 của Hội đồng Thi đua – Khen thưởng tỉnh Thừa Thiên Huế)</w:t>
      </w:r>
    </w:p>
    <w:p w:rsidR="004C53B5" w:rsidRDefault="008B7BC2" w:rsidP="005B3A94">
      <w:pPr>
        <w:tabs>
          <w:tab w:val="left" w:pos="1530"/>
        </w:tabs>
        <w:jc w:val="center"/>
        <w:rPr>
          <w:b/>
          <w:bCs/>
        </w:rPr>
      </w:pPr>
      <w:r w:rsidRPr="004C5166">
        <w:rPr>
          <w:noProof/>
        </w:rPr>
        <w:pict>
          <v:line id="Line 9" o:spid="_x0000_s1027" style="position:absolute;left:0;text-align:left;z-index:251658752;visibility:visible" from="196.75pt,1.2pt" to="315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a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bTLHtK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"/>
        </w:pict>
      </w:r>
    </w:p>
    <w:p w:rsidR="00311307" w:rsidRPr="00AE50F3" w:rsidRDefault="00311307" w:rsidP="00EC5754">
      <w:pPr>
        <w:jc w:val="center"/>
        <w:rPr>
          <w:b/>
          <w:sz w:val="26"/>
          <w:szCs w:val="26"/>
        </w:rPr>
      </w:pPr>
    </w:p>
    <w:tbl>
      <w:tblPr>
        <w:tblW w:w="103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6613"/>
        <w:gridCol w:w="948"/>
        <w:gridCol w:w="968"/>
        <w:gridCol w:w="1010"/>
      </w:tblGrid>
      <w:tr w:rsidR="005B3A94" w:rsidRPr="00AE50F3" w:rsidTr="00AE50F3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5B3A94" w:rsidRPr="00AE50F3" w:rsidRDefault="005B3A94" w:rsidP="00B93F07">
            <w:pPr>
              <w:jc w:val="center"/>
              <w:rPr>
                <w:b/>
              </w:rPr>
            </w:pPr>
            <w:r w:rsidRPr="00AE50F3">
              <w:rPr>
                <w:b/>
                <w:bCs/>
              </w:rPr>
              <w:t>Tiêu chí</w:t>
            </w:r>
          </w:p>
        </w:tc>
        <w:tc>
          <w:tcPr>
            <w:tcW w:w="6613" w:type="dxa"/>
            <w:tcBorders>
              <w:bottom w:val="single" w:sz="4" w:space="0" w:color="auto"/>
            </w:tcBorders>
            <w:vAlign w:val="center"/>
          </w:tcPr>
          <w:p w:rsidR="005B3A94" w:rsidRPr="00AE50F3" w:rsidRDefault="005B3A94" w:rsidP="00B93F07">
            <w:pPr>
              <w:jc w:val="center"/>
              <w:rPr>
                <w:b/>
              </w:rPr>
            </w:pPr>
            <w:r w:rsidRPr="00AE50F3">
              <w:rPr>
                <w:b/>
              </w:rPr>
              <w:t>Nội dung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5B3A94" w:rsidRPr="00AE50F3" w:rsidRDefault="005B3A94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Điểm chuẩn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5B3A94" w:rsidRPr="00AE50F3" w:rsidRDefault="005B3A94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Tự chấm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5B3A94" w:rsidRPr="00AE50F3" w:rsidRDefault="005B3A94" w:rsidP="00EC5754">
            <w:pPr>
              <w:jc w:val="center"/>
              <w:rPr>
                <w:b/>
              </w:rPr>
            </w:pPr>
            <w:r w:rsidRPr="00AE50F3">
              <w:rPr>
                <w:b/>
                <w:bCs/>
              </w:rPr>
              <w:t>Điểm thẩm định của Ngành</w:t>
            </w:r>
          </w:p>
        </w:tc>
      </w:tr>
      <w:tr w:rsidR="005B3A94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5B3A94" w:rsidRPr="00AE50F3" w:rsidRDefault="00282C75" w:rsidP="00E265CB">
            <w:pPr>
              <w:pStyle w:val="BodyTextIndent"/>
              <w:spacing w:after="0"/>
              <w:ind w:left="0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AE50F3">
              <w:rPr>
                <w:b/>
                <w:bCs/>
                <w:spacing w:val="-6"/>
                <w:sz w:val="28"/>
                <w:szCs w:val="28"/>
              </w:rPr>
              <w:t>I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5B3A94" w:rsidRPr="00AE50F3" w:rsidRDefault="00103373" w:rsidP="009C1D5E">
            <w:pPr>
              <w:pStyle w:val="BodyTextIndent"/>
              <w:spacing w:after="0"/>
              <w:ind w:left="0"/>
              <w:jc w:val="both"/>
              <w:rPr>
                <w:b/>
                <w:bCs/>
                <w:spacing w:val="-6"/>
                <w:sz w:val="28"/>
                <w:szCs w:val="28"/>
              </w:rPr>
            </w:pPr>
            <w:r w:rsidRPr="00AE50F3">
              <w:rPr>
                <w:b/>
                <w:bCs/>
                <w:spacing w:val="-6"/>
                <w:sz w:val="28"/>
                <w:szCs w:val="28"/>
              </w:rPr>
              <w:t>Chất lượng đại trà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5B3A94" w:rsidRPr="00AE50F3" w:rsidRDefault="006423D7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35</w:t>
            </w:r>
            <w:r w:rsidR="00103373" w:rsidRPr="00AE50F3">
              <w:rPr>
                <w:b/>
              </w:rPr>
              <w:t>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5B3A94" w:rsidRPr="00AE50F3" w:rsidRDefault="005B3A94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5B3A94" w:rsidRPr="00AE50F3" w:rsidRDefault="005B3A94" w:rsidP="00D93894">
            <w:pPr>
              <w:jc w:val="center"/>
              <w:rPr>
                <w:b/>
              </w:rPr>
            </w:pPr>
          </w:p>
        </w:tc>
      </w:tr>
      <w:tr w:rsidR="006C2A97" w:rsidRPr="00AE50F3" w:rsidTr="00AE50F3">
        <w:tc>
          <w:tcPr>
            <w:tcW w:w="1030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C2A97" w:rsidRPr="00AE50F3" w:rsidRDefault="006C2A97" w:rsidP="00E32250">
            <w:pPr>
              <w:ind w:firstLine="304"/>
              <w:jc w:val="both"/>
              <w:rPr>
                <w:b/>
              </w:rPr>
            </w:pPr>
            <w:r w:rsidRPr="00AE50F3">
              <w:rPr>
                <w:b/>
              </w:rPr>
              <w:t>* Đối với các trường trung học cơ sở</w:t>
            </w:r>
          </w:p>
        </w:tc>
      </w:tr>
      <w:tr w:rsidR="00282C75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2C75" w:rsidRPr="00AE50F3" w:rsidRDefault="00282C75" w:rsidP="00103373">
            <w:pPr>
              <w:pStyle w:val="BodyTextIndent"/>
              <w:numPr>
                <w:ilvl w:val="0"/>
                <w:numId w:val="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C75" w:rsidRPr="00AE50F3" w:rsidRDefault="006C2A97" w:rsidP="001C2C25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 xml:space="preserve">Thực hiện tốt công tác </w:t>
            </w:r>
            <w:r w:rsidR="001C2C25" w:rsidRPr="00AE50F3">
              <w:rPr>
                <w:sz w:val="28"/>
                <w:szCs w:val="28"/>
              </w:rPr>
              <w:t>tuyển</w:t>
            </w:r>
            <w:r w:rsidRPr="00AE50F3">
              <w:rPr>
                <w:sz w:val="28"/>
                <w:szCs w:val="28"/>
              </w:rPr>
              <w:t xml:space="preserve"> sinh vào lớp 06 đạt 100% kế hoạch (giảm 01% trừ 01 điểm). 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2C75" w:rsidRPr="00AE50F3" w:rsidRDefault="009977BA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</w:t>
            </w:r>
            <w:r w:rsidR="00103373" w:rsidRPr="00AE50F3">
              <w:rPr>
                <w:i/>
              </w:rPr>
              <w:t>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2C75" w:rsidRPr="00AE50F3" w:rsidRDefault="00282C75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2C75" w:rsidRPr="00AE50F3" w:rsidRDefault="00282C75" w:rsidP="00D93894">
            <w:pPr>
              <w:jc w:val="center"/>
              <w:rPr>
                <w:i/>
              </w:rPr>
            </w:pPr>
          </w:p>
        </w:tc>
      </w:tr>
      <w:tr w:rsidR="001C2C25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2C25" w:rsidRPr="00AE50F3" w:rsidRDefault="001C2C25" w:rsidP="00103373">
            <w:pPr>
              <w:pStyle w:val="BodyTextIndent"/>
              <w:numPr>
                <w:ilvl w:val="0"/>
                <w:numId w:val="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2C25" w:rsidRPr="00AE50F3" w:rsidRDefault="001C2C25" w:rsidP="00DB64F3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AE50F3">
              <w:rPr>
                <w:iCs/>
                <w:sz w:val="28"/>
                <w:szCs w:val="28"/>
              </w:rPr>
              <w:t xml:space="preserve">Tỷ lệ học sinh có học lực Khá, Giỏi toàn trường duy trì </w:t>
            </w:r>
            <w:r w:rsidR="00DB64F3" w:rsidRPr="00AE50F3">
              <w:rPr>
                <w:iCs/>
                <w:sz w:val="28"/>
                <w:szCs w:val="28"/>
              </w:rPr>
              <w:t xml:space="preserve">được 90 điểm (giảm 01% trừ 01 điểm); tỷ lệ học sinh có học lực Giỏi toàn trường </w:t>
            </w:r>
            <w:r w:rsidRPr="00AE50F3">
              <w:rPr>
                <w:iCs/>
                <w:sz w:val="28"/>
                <w:szCs w:val="28"/>
              </w:rPr>
              <w:t>tăng so với năm học trước</w:t>
            </w:r>
            <w:r w:rsidR="00DB64F3" w:rsidRPr="00AE50F3">
              <w:rPr>
                <w:iCs/>
                <w:sz w:val="28"/>
                <w:szCs w:val="28"/>
              </w:rPr>
              <w:t xml:space="preserve"> được cộng tối đa không quá 10 điểm (tăng 01% cộng 01 điểm) 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2C25" w:rsidRPr="00AE50F3" w:rsidRDefault="001C2C25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100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C2C25" w:rsidRPr="00AE50F3" w:rsidRDefault="001C2C25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2C25" w:rsidRPr="00AE50F3" w:rsidRDefault="001C2C25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103373">
            <w:pPr>
              <w:pStyle w:val="BodyTextIndent"/>
              <w:numPr>
                <w:ilvl w:val="0"/>
                <w:numId w:val="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9A4372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 xml:space="preserve">Tỷ lệ học sinh có hạnh kiểm Tốt, Khá toàn trường duy trì </w:t>
            </w:r>
            <w:r w:rsidRPr="00AE50F3">
              <w:rPr>
                <w:iCs/>
                <w:sz w:val="28"/>
                <w:szCs w:val="28"/>
              </w:rPr>
              <w:t xml:space="preserve">được 90 điểm </w:t>
            </w:r>
            <w:r w:rsidRPr="00AE50F3">
              <w:rPr>
                <w:sz w:val="28"/>
                <w:szCs w:val="28"/>
              </w:rPr>
              <w:t xml:space="preserve">(giảm 01% trừ 01 điểm); tỷ lệ học sinh có hạnh kiểm Tốt toàn trường tăng so với năm học trước </w:t>
            </w:r>
            <w:r w:rsidRPr="00AE50F3">
              <w:rPr>
                <w:iCs/>
                <w:sz w:val="28"/>
                <w:szCs w:val="28"/>
              </w:rPr>
              <w:t>được cộng tối đa không quá 10 điểm (tăng 01% cộng 01 điểm)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9A4372">
            <w:pPr>
              <w:jc w:val="center"/>
              <w:rPr>
                <w:i/>
              </w:rPr>
            </w:pPr>
            <w:r w:rsidRPr="00AE50F3">
              <w:rPr>
                <w:i/>
              </w:rPr>
              <w:t>100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103373">
            <w:pPr>
              <w:pStyle w:val="BodyTextIndent"/>
              <w:numPr>
                <w:ilvl w:val="0"/>
                <w:numId w:val="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3F5C0B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Tỷ lệ học sinh lớp 9 tốt nghiệp trung học cơ sở duy trì hoặc tăng so với năm học trước (giảm 01% trừ 01 điểm).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3F5C0B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rPr>
          <w:trHeight w:val="364"/>
        </w:trPr>
        <w:tc>
          <w:tcPr>
            <w:tcW w:w="761" w:type="dxa"/>
            <w:tcBorders>
              <w:top w:val="dashSmallGap" w:sz="4" w:space="0" w:color="auto"/>
            </w:tcBorders>
            <w:vAlign w:val="center"/>
          </w:tcPr>
          <w:p w:rsidR="00706F8B" w:rsidRPr="00AE50F3" w:rsidRDefault="00706F8B" w:rsidP="00103373">
            <w:pPr>
              <w:pStyle w:val="BodyTextIndent"/>
              <w:numPr>
                <w:ilvl w:val="0"/>
                <w:numId w:val="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dashSmallGap" w:sz="4" w:space="0" w:color="auto"/>
            </w:tcBorders>
          </w:tcPr>
          <w:p w:rsidR="00706F8B" w:rsidRPr="00AE50F3" w:rsidRDefault="00706F8B" w:rsidP="007D3801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sz w:val="28"/>
              </w:rPr>
              <w:t>Thực hiện tốt việc đánh giá chuẩn cán bộ quản lý, đánh giá chuẩn nghề nghiệpgiáo viên; 100% cán bộ quản lí, giáo viên đạt chuẩn theo quy định (giảm 01% trừ 01 điểm)</w:t>
            </w:r>
          </w:p>
        </w:tc>
        <w:tc>
          <w:tcPr>
            <w:tcW w:w="948" w:type="dxa"/>
            <w:tcBorders>
              <w:top w:val="dashSmallGap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1010" w:type="dxa"/>
            <w:tcBorders>
              <w:top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  <w:lang w:val="vi-VN"/>
              </w:rPr>
            </w:pPr>
          </w:p>
        </w:tc>
      </w:tr>
      <w:tr w:rsidR="00706F8B" w:rsidRPr="00AE50F3" w:rsidTr="00AE50F3">
        <w:tc>
          <w:tcPr>
            <w:tcW w:w="10300" w:type="dxa"/>
            <w:gridSpan w:val="5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E32250">
            <w:pPr>
              <w:ind w:firstLine="304"/>
              <w:jc w:val="both"/>
              <w:rPr>
                <w:b/>
              </w:rPr>
            </w:pPr>
            <w:r w:rsidRPr="00AE50F3">
              <w:rPr>
                <w:b/>
              </w:rPr>
              <w:t xml:space="preserve">* Đối với các </w:t>
            </w:r>
            <w:r w:rsidRPr="00AE50F3">
              <w:rPr>
                <w:b/>
                <w:lang w:val="vi-VN"/>
              </w:rPr>
              <w:t>Trung tâm GDNN-GDTX</w:t>
            </w:r>
          </w:p>
        </w:tc>
      </w:tr>
      <w:tr w:rsidR="00706F8B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AB43AE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706F8B" w:rsidRPr="00AE50F3" w:rsidRDefault="00706F8B" w:rsidP="00602E31">
            <w:pPr>
              <w:pStyle w:val="BodyTextIndent"/>
              <w:spacing w:after="0"/>
              <w:ind w:left="0"/>
              <w:jc w:val="both"/>
              <w:rPr>
                <w:sz w:val="28"/>
              </w:rPr>
            </w:pPr>
            <w:r w:rsidRPr="00AE50F3">
              <w:rPr>
                <w:sz w:val="28"/>
              </w:rPr>
              <w:t>Thực hiện tốt công tác chiêu sinh các lớp nghề phổ thông, xóa mù chữ, các lớp GDTX cấp THCS, THPT đạt 100% kế hoạch (giảm 01% trừ 01 điểm).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B14A9D">
            <w:pPr>
              <w:jc w:val="center"/>
            </w:pPr>
            <w:r w:rsidRPr="00AE50F3">
              <w:t>50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AB43AE">
            <w:pPr>
              <w:pStyle w:val="BodyTextIndent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E50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706F8B" w:rsidRPr="00AE50F3" w:rsidRDefault="00706F8B" w:rsidP="00990137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AE50F3">
              <w:rPr>
                <w:iCs/>
                <w:sz w:val="28"/>
                <w:szCs w:val="28"/>
              </w:rPr>
              <w:t xml:space="preserve">Tỷ lệ học sinh có học lực Khá, Giỏi toàn trung tâm duy trì được 90 điểm (giảm 01% trừ 01 điểm); tỷ lệ học sinh có học lực Giỏi toàn trung tâm tăng so với năm học trước được cộng tối đa không quá 10 điểm (tăng 01% cộng 01 điểm) 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3F5C0B">
            <w:pPr>
              <w:jc w:val="center"/>
              <w:rPr>
                <w:i/>
              </w:rPr>
            </w:pPr>
            <w:r w:rsidRPr="00AE50F3">
              <w:rPr>
                <w:i/>
              </w:rPr>
              <w:t>100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AB43AE">
            <w:pPr>
              <w:pStyle w:val="BodyTextIndent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E50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706F8B" w:rsidRPr="00AE50F3" w:rsidRDefault="00706F8B" w:rsidP="003F5C0B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 xml:space="preserve">Tỷ lệ học sinh có hạnh kiểm Tốt, Khá toàn </w:t>
            </w:r>
            <w:r w:rsidRPr="00AE50F3">
              <w:rPr>
                <w:iCs/>
                <w:sz w:val="28"/>
                <w:szCs w:val="28"/>
              </w:rPr>
              <w:t xml:space="preserve">trung tâm </w:t>
            </w:r>
            <w:r w:rsidRPr="00AE50F3">
              <w:rPr>
                <w:sz w:val="28"/>
                <w:szCs w:val="28"/>
              </w:rPr>
              <w:lastRenderedPageBreak/>
              <w:t xml:space="preserve">duy trì </w:t>
            </w:r>
            <w:r w:rsidRPr="00AE50F3">
              <w:rPr>
                <w:iCs/>
                <w:sz w:val="28"/>
                <w:szCs w:val="28"/>
              </w:rPr>
              <w:t xml:space="preserve">được 90 điểm </w:t>
            </w:r>
            <w:r w:rsidRPr="00AE50F3">
              <w:rPr>
                <w:sz w:val="28"/>
                <w:szCs w:val="28"/>
              </w:rPr>
              <w:t xml:space="preserve">(giảm 01% trừ 01 điểm); tỷ lệ học sinh có hạnh kiểm Tốt </w:t>
            </w:r>
            <w:r w:rsidRPr="00AE50F3">
              <w:rPr>
                <w:iCs/>
                <w:sz w:val="28"/>
                <w:szCs w:val="28"/>
              </w:rPr>
              <w:t xml:space="preserve">toàn trung tâm </w:t>
            </w:r>
            <w:r w:rsidRPr="00AE50F3">
              <w:rPr>
                <w:sz w:val="28"/>
                <w:szCs w:val="28"/>
              </w:rPr>
              <w:t xml:space="preserve">tăng so với năm học trước </w:t>
            </w:r>
            <w:r w:rsidRPr="00AE50F3">
              <w:rPr>
                <w:iCs/>
                <w:sz w:val="28"/>
                <w:szCs w:val="28"/>
              </w:rPr>
              <w:t>được cộng tối đa không quá 10 điểm (tăng 01% cộng 01 điểm)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3F5C0B">
            <w:pPr>
              <w:jc w:val="center"/>
              <w:rPr>
                <w:i/>
              </w:rPr>
            </w:pPr>
            <w:r w:rsidRPr="00AE50F3">
              <w:rPr>
                <w:i/>
              </w:rPr>
              <w:lastRenderedPageBreak/>
              <w:t>100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AB43AE">
            <w:pPr>
              <w:pStyle w:val="BodyTextIndent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E50F3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706F8B" w:rsidRPr="00AE50F3" w:rsidRDefault="00706F8B" w:rsidP="009C1D5E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val="vi-VN"/>
              </w:rPr>
            </w:pPr>
            <w:r w:rsidRPr="00AE50F3">
              <w:rPr>
                <w:sz w:val="28"/>
              </w:rPr>
              <w:t>Tỷ lệ học sinh lên lớp các lớp xóa mù chữ, tốt nghiệp các lớp nghề, GDTX duy trì hoặc tăng so với năm học trước (giảm 01% trừ 01 điểm)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B14A9D">
            <w:pPr>
              <w:jc w:val="center"/>
            </w:pPr>
            <w:r w:rsidRPr="00AE50F3">
              <w:t>50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AB43AE">
            <w:pPr>
              <w:pStyle w:val="BodyTextIndent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E50F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706F8B" w:rsidRPr="00AE50F3" w:rsidRDefault="00706F8B" w:rsidP="00A57B59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val="vi-VN"/>
              </w:rPr>
            </w:pPr>
            <w:r w:rsidRPr="00AE50F3">
              <w:rPr>
                <w:sz w:val="28"/>
              </w:rPr>
              <w:t>Thực hiện tốt việc đánh giá chuẩn cán bộ quản lý, đánh giá chuẩn nghề nghiệp giáo viên; 100% cán bộ quản lí, giáo viên đạt chuẩn theo quy định (giảm 01% trừ 01 điểm)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B14A9D">
            <w:pPr>
              <w:jc w:val="center"/>
            </w:pPr>
            <w:r w:rsidRPr="00AE50F3">
              <w:t>50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6420BD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6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C67D8F">
            <w:pPr>
              <w:rPr>
                <w:b/>
                <w:bCs/>
              </w:rPr>
            </w:pPr>
            <w:r w:rsidRPr="00AE50F3">
              <w:rPr>
                <w:b/>
                <w:bCs/>
              </w:rPr>
              <w:t>Chất lượng mũi nhọn</w:t>
            </w:r>
          </w:p>
        </w:tc>
        <w:tc>
          <w:tcPr>
            <w:tcW w:w="9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150</w:t>
            </w:r>
          </w:p>
        </w:tc>
        <w:tc>
          <w:tcPr>
            <w:tcW w:w="9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single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6420BD">
            <w:pPr>
              <w:pStyle w:val="BodyTextIndent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AE50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C67D8F">
            <w:r w:rsidRPr="00AE50F3">
              <w:t>Trường</w:t>
            </w:r>
            <w:r w:rsidR="002D4358" w:rsidRPr="00AE50F3">
              <w:t>/ Trung tâm</w:t>
            </w:r>
            <w:r w:rsidRPr="00AE50F3">
              <w:t xml:space="preserve"> có học sinh tham gia các hội thi, hội diễn do tỉnh tổ chức</w:t>
            </w:r>
          </w:p>
        </w:tc>
        <w:tc>
          <w:tcPr>
            <w:tcW w:w="9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single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6420BD">
            <w:pPr>
              <w:pStyle w:val="BodyTextIndent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AE50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2D4358">
            <w:pPr>
              <w:jc w:val="both"/>
            </w:pPr>
            <w:r w:rsidRPr="00AE50F3">
              <w:t>Trường</w:t>
            </w:r>
            <w:r w:rsidR="002D4358" w:rsidRPr="00AE50F3">
              <w:t>/ Trung tâm</w:t>
            </w:r>
            <w:r w:rsidRPr="00AE50F3">
              <w:t xml:space="preserve"> có học sinh tham gia </w:t>
            </w:r>
            <w:r w:rsidR="002D4358" w:rsidRPr="00AE50F3">
              <w:t>kỳ thi</w:t>
            </w:r>
            <w:r w:rsidRPr="00AE50F3">
              <w:t xml:space="preserve"> học sinh giỏi cấp tỉnh hoặc cấp quốc gia</w:t>
            </w:r>
          </w:p>
        </w:tc>
        <w:tc>
          <w:tcPr>
            <w:tcW w:w="9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single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6420BD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2D4358" w:rsidP="002D4358">
            <w:pPr>
              <w:jc w:val="both"/>
            </w:pPr>
            <w:r w:rsidRPr="00AE50F3">
              <w:rPr>
                <w:szCs w:val="24"/>
              </w:rPr>
              <w:t>Trường</w:t>
            </w:r>
            <w:r w:rsidRPr="00AE50F3">
              <w:t>/ Trung tâm</w:t>
            </w:r>
            <w:r w:rsidRPr="00AE50F3">
              <w:rPr>
                <w:szCs w:val="24"/>
              </w:rPr>
              <w:t xml:space="preserve"> có giáo viên tham gia các hội thi, hội diễn cấp tỉnh, cấp quốc gia</w:t>
            </w:r>
          </w:p>
        </w:tc>
        <w:tc>
          <w:tcPr>
            <w:tcW w:w="9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single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B7359A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E50F3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AE50F3">
              <w:rPr>
                <w:b/>
                <w:sz w:val="28"/>
                <w:szCs w:val="28"/>
                <w:lang w:val="vi-VN"/>
              </w:rPr>
              <w:t>Đổi mới phương pháp dạy học, kiểm tra đánh giá và nâng cao chất lượng giáo dục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b/>
              </w:rPr>
            </w:pPr>
            <w:r w:rsidRPr="00AE50F3">
              <w:rPr>
                <w:b/>
              </w:rPr>
              <w:t>100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B7359A" w:rsidRPr="00AE50F3" w:rsidRDefault="00B7359A" w:rsidP="003F5C0B">
            <w:pPr>
              <w:jc w:val="center"/>
              <w:rPr>
                <w:b/>
              </w:rPr>
            </w:pPr>
          </w:p>
        </w:tc>
      </w:tr>
      <w:tr w:rsidR="00B7359A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Có giải pháp cụ thể, hiệu quả trong thực hiện đổi mới phương pháp</w:t>
            </w:r>
            <w:r w:rsidRPr="00AE50F3">
              <w:rPr>
                <w:sz w:val="28"/>
                <w:szCs w:val="28"/>
                <w:lang w:val="vi-VN"/>
              </w:rPr>
              <w:t>, hình thức tổ chức</w:t>
            </w:r>
            <w:r w:rsidRPr="00AE50F3">
              <w:rPr>
                <w:sz w:val="28"/>
                <w:szCs w:val="28"/>
              </w:rPr>
              <w:t xml:space="preserve"> dạy học, đào tạo nghề. 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i/>
              </w:rPr>
            </w:pPr>
            <w:r w:rsidRPr="00AE50F3">
              <w:rPr>
                <w:i/>
              </w:rPr>
              <w:t>40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359A" w:rsidRPr="00AE50F3" w:rsidRDefault="00B7359A" w:rsidP="003F5C0B">
            <w:pPr>
              <w:jc w:val="center"/>
              <w:rPr>
                <w:i/>
              </w:rPr>
            </w:pPr>
          </w:p>
        </w:tc>
      </w:tr>
      <w:tr w:rsidR="00B7359A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Ứng dụng CNTT và chuyển đổi số trong đổi mới nội dung, phương pháp dạy học và kiểm tra đánh giá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i/>
              </w:rPr>
            </w:pPr>
            <w:r w:rsidRPr="00AE50F3">
              <w:rPr>
                <w:i/>
              </w:rPr>
              <w:t>30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359A" w:rsidRPr="00AE50F3" w:rsidRDefault="00B7359A" w:rsidP="003F5C0B">
            <w:pPr>
              <w:jc w:val="center"/>
              <w:rPr>
                <w:i/>
              </w:rPr>
            </w:pPr>
          </w:p>
        </w:tc>
      </w:tr>
      <w:tr w:rsidR="00B7359A" w:rsidRPr="00AE50F3" w:rsidTr="00AE50F3">
        <w:tc>
          <w:tcPr>
            <w:tcW w:w="7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59A" w:rsidRPr="00AE50F3" w:rsidRDefault="00B7359A" w:rsidP="003F5C0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3</w:t>
            </w:r>
          </w:p>
        </w:tc>
        <w:tc>
          <w:tcPr>
            <w:tcW w:w="6613" w:type="dxa"/>
            <w:tcBorders>
              <w:top w:val="dashSmallGap" w:sz="4" w:space="0" w:color="auto"/>
              <w:bottom w:val="single" w:sz="4" w:space="0" w:color="auto"/>
            </w:tcBorders>
          </w:tcPr>
          <w:p w:rsidR="00B7359A" w:rsidRPr="00AE50F3" w:rsidRDefault="00B7359A" w:rsidP="002D4358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AE50F3">
              <w:rPr>
                <w:sz w:val="28"/>
                <w:szCs w:val="28"/>
                <w:lang w:val="vi-VN"/>
              </w:rPr>
              <w:t xml:space="preserve">Có biện pháp cụ thể giúp đỡ học sinh </w:t>
            </w:r>
            <w:r w:rsidRPr="00AE50F3">
              <w:rPr>
                <w:sz w:val="28"/>
                <w:szCs w:val="28"/>
              </w:rPr>
              <w:t>có hoàn cảnh khó khăn, học sinh người dân tộc; p</w:t>
            </w:r>
            <w:r w:rsidRPr="00AE50F3">
              <w:rPr>
                <w:sz w:val="28"/>
                <w:szCs w:val="28"/>
                <w:lang w:val="vi-VN"/>
              </w:rPr>
              <w:t>hát hiện và tổ chức bồi dưỡng học sinh năng khiếu có hiệu quả.</w:t>
            </w:r>
          </w:p>
        </w:tc>
        <w:tc>
          <w:tcPr>
            <w:tcW w:w="9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59A" w:rsidRPr="00AE50F3" w:rsidRDefault="00B7359A" w:rsidP="002D4358">
            <w:pPr>
              <w:jc w:val="center"/>
              <w:rPr>
                <w:i/>
              </w:rPr>
            </w:pPr>
            <w:r w:rsidRPr="00AE50F3">
              <w:rPr>
                <w:i/>
              </w:rPr>
              <w:t>30</w:t>
            </w:r>
          </w:p>
        </w:tc>
        <w:tc>
          <w:tcPr>
            <w:tcW w:w="9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359A" w:rsidRPr="00AE50F3" w:rsidRDefault="00B7359A" w:rsidP="003F5C0B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single" w:sz="4" w:space="0" w:color="auto"/>
            </w:tcBorders>
          </w:tcPr>
          <w:p w:rsidR="00B7359A" w:rsidRPr="00AE50F3" w:rsidRDefault="00B7359A" w:rsidP="003F5C0B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AB43AE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E50F3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613" w:type="dxa"/>
            <w:tcBorders>
              <w:bottom w:val="dashSmallGap" w:sz="4" w:space="0" w:color="auto"/>
            </w:tcBorders>
          </w:tcPr>
          <w:p w:rsidR="00706F8B" w:rsidRPr="00AE50F3" w:rsidRDefault="00706F8B" w:rsidP="00B93F07">
            <w:pPr>
              <w:pStyle w:val="BodyTextIndent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AE50F3">
              <w:rPr>
                <w:b/>
                <w:bCs/>
                <w:sz w:val="28"/>
                <w:szCs w:val="28"/>
                <w:lang w:val="vi-VN"/>
              </w:rPr>
              <w:t xml:space="preserve">Xây dựng các tiêu chí của trường chuẩn Quốc gia và xây dựng trường học </w:t>
            </w:r>
            <w:r w:rsidRPr="00AE50F3">
              <w:rPr>
                <w:b/>
                <w:bCs/>
                <w:sz w:val="28"/>
                <w:szCs w:val="28"/>
              </w:rPr>
              <w:t>xanh - sạch - s</w:t>
            </w:r>
            <w:r w:rsidRPr="00AE50F3">
              <w:rPr>
                <w:b/>
                <w:bCs/>
                <w:sz w:val="28"/>
                <w:szCs w:val="28"/>
                <w:lang w:val="vi-VN"/>
              </w:rPr>
              <w:t>á</w:t>
            </w:r>
            <w:r w:rsidRPr="00AE50F3">
              <w:rPr>
                <w:b/>
                <w:bCs/>
                <w:sz w:val="28"/>
                <w:szCs w:val="28"/>
              </w:rPr>
              <w:t>ng - an toàn</w:t>
            </w:r>
          </w:p>
        </w:tc>
        <w:tc>
          <w:tcPr>
            <w:tcW w:w="94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150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b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51BE1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1</w:t>
            </w: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51BE1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Tiếp tục phát huy, đẩy mạnh việc</w:t>
            </w:r>
            <w:r w:rsidRPr="00AE50F3">
              <w:rPr>
                <w:sz w:val="28"/>
                <w:szCs w:val="28"/>
                <w:lang w:val="vi-VN"/>
              </w:rPr>
              <w:t xml:space="preserve"> “Xây dựng trường học </w:t>
            </w:r>
            <w:r w:rsidRPr="00AE50F3">
              <w:rPr>
                <w:sz w:val="28"/>
                <w:szCs w:val="28"/>
              </w:rPr>
              <w:t>xanh - sạch - sáng - an toàn</w:t>
            </w:r>
            <w:r w:rsidRPr="00AE50F3">
              <w:rPr>
                <w:sz w:val="28"/>
                <w:szCs w:val="28"/>
                <w:lang w:val="vi-VN"/>
              </w:rPr>
              <w:t xml:space="preserve">” trên cơ sở cụ thể hóa </w:t>
            </w:r>
            <w:r w:rsidRPr="00AE50F3">
              <w:rPr>
                <w:sz w:val="28"/>
                <w:szCs w:val="28"/>
              </w:rPr>
              <w:t>Đề án Ngày Chủ nhật xanh "Hãy hành động để Thừa Thiên Huế thêm Xanh - Sạch - Sáng"</w:t>
            </w:r>
            <w:r w:rsidRPr="00AE50F3">
              <w:rPr>
                <w:sz w:val="28"/>
                <w:szCs w:val="28"/>
                <w:lang w:val="vi-VN"/>
              </w:rPr>
              <w:t xml:space="preserve">; </w:t>
            </w:r>
            <w:r w:rsidRPr="00AE50F3">
              <w:rPr>
                <w:sz w:val="28"/>
                <w:szCs w:val="28"/>
              </w:rPr>
              <w:t xml:space="preserve">thực hiện </w:t>
            </w:r>
            <w:r w:rsidRPr="00AE50F3">
              <w:rPr>
                <w:sz w:val="28"/>
                <w:szCs w:val="28"/>
                <w:lang w:val="vi-VN"/>
              </w:rPr>
              <w:t xml:space="preserve">tốt </w:t>
            </w:r>
            <w:r w:rsidRPr="00AE50F3">
              <w:rPr>
                <w:sz w:val="28"/>
                <w:szCs w:val="28"/>
              </w:rPr>
              <w:t>phong trào “Nói không với túi ni lông và sản phảm nhựa sử dụng 01 lần”</w:t>
            </w:r>
            <w:r w:rsidRPr="00AE50F3">
              <w:rPr>
                <w:sz w:val="28"/>
                <w:szCs w:val="28"/>
                <w:lang w:val="vi-VN"/>
              </w:rPr>
              <w:t xml:space="preserve">;xây dựng </w:t>
            </w:r>
            <w:r w:rsidRPr="00AE50F3">
              <w:rPr>
                <w:sz w:val="28"/>
                <w:szCs w:val="28"/>
              </w:rPr>
              <w:t xml:space="preserve">văn hoá nhà trường và </w:t>
            </w:r>
            <w:r w:rsidRPr="00AE50F3">
              <w:rPr>
                <w:sz w:val="28"/>
                <w:szCs w:val="28"/>
                <w:lang w:val="vi-VN"/>
              </w:rPr>
              <w:t>nếp sống văn minh đô thị</w:t>
            </w:r>
            <w:r w:rsidRPr="00AE50F3">
              <w:rPr>
                <w:sz w:val="28"/>
                <w:szCs w:val="28"/>
              </w:rPr>
              <w:t xml:space="preserve">, </w:t>
            </w:r>
            <w:r w:rsidRPr="00AE50F3">
              <w:rPr>
                <w:sz w:val="28"/>
                <w:szCs w:val="28"/>
                <w:lang w:val="vi-VN"/>
              </w:rPr>
              <w:t>đẩy mạnh</w:t>
            </w:r>
            <w:r w:rsidRPr="00AE50F3">
              <w:rPr>
                <w:sz w:val="28"/>
                <w:szCs w:val="28"/>
              </w:rPr>
              <w:t xml:space="preserve"> phong trào thi đua "Nét đẹp văn hóa học đường".</w:t>
            </w:r>
            <w:r w:rsidRPr="00AE50F3">
              <w:rPr>
                <w:bCs/>
                <w:sz w:val="28"/>
                <w:szCs w:val="28"/>
              </w:rPr>
              <w:t xml:space="preserve">Đảm bảo môi trường xanh - sạch - </w:t>
            </w:r>
            <w:r w:rsidRPr="00AE50F3">
              <w:rPr>
                <w:bCs/>
                <w:sz w:val="28"/>
                <w:szCs w:val="28"/>
                <w:lang w:val="vi-VN"/>
              </w:rPr>
              <w:t>sáng</w:t>
            </w:r>
            <w:r w:rsidRPr="00AE50F3">
              <w:rPr>
                <w:bCs/>
                <w:sz w:val="28"/>
                <w:szCs w:val="28"/>
              </w:rPr>
              <w:t xml:space="preserve"> - an toàn.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51BE1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51BE1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51BE1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E50F3">
              <w:rPr>
                <w:sz w:val="28"/>
                <w:szCs w:val="28"/>
              </w:rPr>
              <w:t>2</w:t>
            </w: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A57B59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AE50F3">
              <w:rPr>
                <w:spacing w:val="-4"/>
                <w:sz w:val="28"/>
                <w:szCs w:val="28"/>
                <w:lang w:val="vi-VN"/>
              </w:rPr>
              <w:t>Tổ chức hiệu quả các hoạt động phát triển năng lực về các lĩnh vực giáo dục</w:t>
            </w:r>
            <w:r w:rsidRPr="00AE50F3">
              <w:rPr>
                <w:spacing w:val="-4"/>
                <w:sz w:val="28"/>
                <w:szCs w:val="28"/>
              </w:rPr>
              <w:t>, đào tạo nghề</w:t>
            </w:r>
            <w:r w:rsidRPr="00AE50F3">
              <w:rPr>
                <w:spacing w:val="-4"/>
                <w:sz w:val="28"/>
                <w:szCs w:val="28"/>
                <w:lang w:val="vi-VN"/>
              </w:rPr>
              <w:t xml:space="preserve">: </w:t>
            </w:r>
            <w:r w:rsidRPr="00AE50F3">
              <w:rPr>
                <w:spacing w:val="-4"/>
                <w:sz w:val="28"/>
                <w:szCs w:val="28"/>
              </w:rPr>
              <w:t xml:space="preserve">các CLB HS năng khiếu, </w:t>
            </w:r>
            <w:r w:rsidRPr="00AE50F3">
              <w:rPr>
                <w:spacing w:val="-4"/>
                <w:sz w:val="28"/>
                <w:szCs w:val="28"/>
                <w:lang w:val="vi-VN"/>
              </w:rPr>
              <w:t>các hoạt động về giáo dục kĩ năng sống</w:t>
            </w:r>
            <w:r w:rsidRPr="00AE50F3">
              <w:rPr>
                <w:spacing w:val="-4"/>
                <w:sz w:val="28"/>
                <w:szCs w:val="28"/>
              </w:rPr>
              <w:t>, kỹ năng hướng nghiệp</w:t>
            </w:r>
            <w:r w:rsidRPr="00AE50F3">
              <w:rPr>
                <w:spacing w:val="-4"/>
                <w:sz w:val="28"/>
                <w:szCs w:val="28"/>
                <w:lang w:val="vi-VN"/>
              </w:rPr>
              <w:t>; các hội thi và giao lưu về khám phá khoá học, an toàn giao thông, trò chơi dân gian, văn nghệ, thể dục, thể thao…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AE50F3">
        <w:tc>
          <w:tcPr>
            <w:tcW w:w="7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spacing w:val="-4"/>
              </w:rPr>
            </w:pPr>
            <w:r w:rsidRPr="00AE50F3">
              <w:rPr>
                <w:spacing w:val="-4"/>
              </w:rPr>
              <w:t>3</w:t>
            </w:r>
          </w:p>
        </w:tc>
        <w:tc>
          <w:tcPr>
            <w:tcW w:w="66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4F01E3">
            <w:pPr>
              <w:jc w:val="both"/>
              <w:rPr>
                <w:b/>
                <w:spacing w:val="-4"/>
              </w:rPr>
            </w:pPr>
            <w:r w:rsidRPr="00AE50F3">
              <w:t xml:space="preserve">Đẩy mạnh công tác kiểm định chất lượng gắn với xây </w:t>
            </w:r>
            <w:r w:rsidRPr="00AE50F3">
              <w:lastRenderedPageBreak/>
              <w:t>dựng, củng cố, phát triển trường đạt chuẩn quốc gia. Các trường đạt chuẩn tiếp tục giữ vững và nâng cao mức độ đạt chuẩn. Các trường đã đạt chuẩn sau 5 năm tiến hành công tác kiểm định chất lượng để đề nghị công nhận lại.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lastRenderedPageBreak/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</w:tbl>
    <w:p w:rsidR="00AE50F3" w:rsidRDefault="00AE50F3"/>
    <w:p w:rsidR="00AE50F3" w:rsidRDefault="00AE50F3"/>
    <w:tbl>
      <w:tblPr>
        <w:tblW w:w="1080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"/>
        <w:gridCol w:w="599"/>
        <w:gridCol w:w="4723"/>
        <w:gridCol w:w="1890"/>
        <w:gridCol w:w="948"/>
        <w:gridCol w:w="968"/>
        <w:gridCol w:w="1010"/>
        <w:gridCol w:w="506"/>
      </w:tblGrid>
      <w:tr w:rsidR="00706F8B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b/>
                <w:spacing w:val="-4"/>
              </w:rPr>
            </w:pPr>
            <w:r w:rsidRPr="00AE50F3">
              <w:rPr>
                <w:b/>
                <w:spacing w:val="-4"/>
              </w:rPr>
              <w:t>V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9C1D5E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E50F3">
              <w:rPr>
                <w:b/>
                <w:bCs/>
                <w:i/>
                <w:sz w:val="28"/>
                <w:szCs w:val="28"/>
              </w:rPr>
              <w:t>Có xây dựng mô hình điển hình, mô hình mới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9C1D5E">
            <w:pPr>
              <w:jc w:val="center"/>
              <w:rPr>
                <w:b/>
              </w:rPr>
            </w:pPr>
            <w:r w:rsidRPr="00AE50F3">
              <w:rPr>
                <w:b/>
              </w:rPr>
              <w:t>100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spacing w:val="-4"/>
              </w:rPr>
            </w:pPr>
            <w:r w:rsidRPr="00AE50F3">
              <w:rPr>
                <w:spacing w:val="-4"/>
              </w:rPr>
              <w:t>1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C67D8F">
            <w:pPr>
              <w:pStyle w:val="BodyTextIndent"/>
              <w:spacing w:after="0"/>
              <w:ind w:left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E50F3">
              <w:rPr>
                <w:bCs/>
                <w:sz w:val="28"/>
                <w:szCs w:val="28"/>
              </w:rPr>
              <w:t>Tên mô hình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9C1D5E">
            <w:pPr>
              <w:jc w:val="center"/>
              <w:rPr>
                <w:i/>
              </w:rPr>
            </w:pPr>
            <w:r w:rsidRPr="00AE50F3">
              <w:rPr>
                <w:i/>
              </w:rPr>
              <w:t>30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spacing w:val="-4"/>
              </w:rPr>
            </w:pPr>
            <w:r w:rsidRPr="00AE50F3">
              <w:rPr>
                <w:spacing w:val="-4"/>
              </w:rPr>
              <w:t>2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C67D8F">
            <w:pPr>
              <w:pStyle w:val="BodyTextIndent"/>
              <w:spacing w:after="0"/>
              <w:ind w:left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E50F3">
              <w:rPr>
                <w:bCs/>
                <w:sz w:val="28"/>
                <w:szCs w:val="28"/>
              </w:rPr>
              <w:t>Giải pháp thực hiện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9C1D5E">
            <w:pPr>
              <w:jc w:val="center"/>
              <w:rPr>
                <w:i/>
              </w:rPr>
            </w:pPr>
            <w:r w:rsidRPr="00AE50F3">
              <w:rPr>
                <w:i/>
              </w:rPr>
              <w:t>30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spacing w:val="-4"/>
              </w:rPr>
            </w:pPr>
            <w:r w:rsidRPr="00AE50F3">
              <w:rPr>
                <w:spacing w:val="-4"/>
              </w:rPr>
              <w:t>3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C67D8F">
            <w:pPr>
              <w:pStyle w:val="BodyTextIndent"/>
              <w:spacing w:after="0"/>
              <w:ind w:left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E50F3">
              <w:rPr>
                <w:bCs/>
                <w:sz w:val="28"/>
                <w:szCs w:val="28"/>
              </w:rPr>
              <w:t>Kết quả đạt được khi thực hiện mô hình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9C1D5E">
            <w:pPr>
              <w:jc w:val="center"/>
              <w:rPr>
                <w:i/>
              </w:rPr>
            </w:pPr>
            <w:r w:rsidRPr="00AE50F3">
              <w:rPr>
                <w:i/>
              </w:rPr>
              <w:t>40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b/>
                <w:spacing w:val="-4"/>
              </w:rPr>
            </w:pPr>
            <w:r w:rsidRPr="00AE50F3">
              <w:rPr>
                <w:b/>
                <w:spacing w:val="-4"/>
              </w:rPr>
              <w:t>VI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9C1D5E">
            <w:pPr>
              <w:jc w:val="both"/>
              <w:rPr>
                <w:b/>
                <w:spacing w:val="-4"/>
              </w:rPr>
            </w:pPr>
            <w:r w:rsidRPr="00AE50F3">
              <w:rPr>
                <w:b/>
                <w:spacing w:val="-4"/>
              </w:rPr>
              <w:t xml:space="preserve">Công tác xã hội hóa giáo dục và từ thiện 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100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706F8B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265CB">
            <w:pPr>
              <w:jc w:val="center"/>
              <w:rPr>
                <w:spacing w:val="-4"/>
              </w:rPr>
            </w:pPr>
            <w:r w:rsidRPr="00AE50F3">
              <w:rPr>
                <w:spacing w:val="-4"/>
              </w:rPr>
              <w:t>1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9C1D5E">
            <w:pPr>
              <w:jc w:val="both"/>
              <w:rPr>
                <w:b/>
                <w:spacing w:val="-4"/>
              </w:rPr>
            </w:pPr>
            <w:r w:rsidRPr="00AE50F3">
              <w:rPr>
                <w:bCs/>
              </w:rPr>
              <w:t>Huy động sự tham gia, đóng góp của cộng đồng, phụ huynh học sinh vào các hoạt động của nhà trường</w:t>
            </w:r>
            <w:r w:rsidR="00DF6D52" w:rsidRPr="00AE50F3">
              <w:rPr>
                <w:bCs/>
              </w:rPr>
              <w:t xml:space="preserve"> đúng quy định (có định lượng cụ thể); công khai rõ ràng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06F8B" w:rsidRPr="00AE50F3" w:rsidRDefault="00706F8B" w:rsidP="00D93894">
            <w:pPr>
              <w:jc w:val="center"/>
              <w:rPr>
                <w:i/>
              </w:rPr>
            </w:pPr>
          </w:p>
        </w:tc>
      </w:tr>
      <w:tr w:rsidR="00A57B59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7B59" w:rsidRPr="00AE50F3" w:rsidRDefault="00A57B59" w:rsidP="00E265CB">
            <w:pPr>
              <w:jc w:val="center"/>
              <w:rPr>
                <w:spacing w:val="-4"/>
              </w:rPr>
            </w:pPr>
            <w:r w:rsidRPr="00AE50F3">
              <w:rPr>
                <w:spacing w:val="-4"/>
              </w:rPr>
              <w:t>2</w:t>
            </w:r>
          </w:p>
        </w:tc>
        <w:tc>
          <w:tcPr>
            <w:tcW w:w="66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57B59" w:rsidRPr="00AE50F3" w:rsidRDefault="008D358D" w:rsidP="009C1D5E">
            <w:pPr>
              <w:jc w:val="both"/>
              <w:rPr>
                <w:spacing w:val="-4"/>
              </w:rPr>
            </w:pPr>
            <w:r w:rsidRPr="00AE50F3">
              <w:rPr>
                <w:iCs/>
                <w:szCs w:val="24"/>
              </w:rPr>
              <w:t>Có bảng tin/xây dựng website của trường</w:t>
            </w:r>
            <w:r w:rsidRPr="00AE50F3">
              <w:rPr>
                <w:szCs w:val="24"/>
              </w:rPr>
              <w:t xml:space="preserve"> nội dung phong phú, sáng tạo, hình thức đẹp</w:t>
            </w:r>
          </w:p>
        </w:tc>
        <w:tc>
          <w:tcPr>
            <w:tcW w:w="9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7B59" w:rsidRPr="00AE50F3" w:rsidRDefault="00A57B59" w:rsidP="00EC5754">
            <w:pPr>
              <w:jc w:val="center"/>
              <w:rPr>
                <w:i/>
              </w:rPr>
            </w:pPr>
            <w:r w:rsidRPr="00AE50F3">
              <w:rPr>
                <w:i/>
              </w:rPr>
              <w:t>50</w:t>
            </w:r>
          </w:p>
        </w:tc>
        <w:tc>
          <w:tcPr>
            <w:tcW w:w="9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7B59" w:rsidRPr="00AE50F3" w:rsidRDefault="00A57B59" w:rsidP="00D93894">
            <w:pPr>
              <w:jc w:val="center"/>
              <w:rPr>
                <w:i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7B59" w:rsidRPr="00AE50F3" w:rsidRDefault="00A57B59" w:rsidP="00D93894">
            <w:pPr>
              <w:jc w:val="center"/>
              <w:rPr>
                <w:i/>
              </w:rPr>
            </w:pPr>
          </w:p>
        </w:tc>
      </w:tr>
      <w:tr w:rsidR="00A57B59" w:rsidRPr="00AE50F3" w:rsidTr="008D358D">
        <w:trPr>
          <w:gridAfter w:val="1"/>
          <w:wAfter w:w="506" w:type="dxa"/>
        </w:trPr>
        <w:tc>
          <w:tcPr>
            <w:tcW w:w="761" w:type="dxa"/>
            <w:gridSpan w:val="2"/>
          </w:tcPr>
          <w:p w:rsidR="00A57B59" w:rsidRPr="00AE50F3" w:rsidRDefault="00A57B59" w:rsidP="00311307">
            <w:pPr>
              <w:jc w:val="center"/>
              <w:rPr>
                <w:b/>
              </w:rPr>
            </w:pPr>
          </w:p>
        </w:tc>
        <w:tc>
          <w:tcPr>
            <w:tcW w:w="6613" w:type="dxa"/>
            <w:gridSpan w:val="2"/>
          </w:tcPr>
          <w:p w:rsidR="00A57B59" w:rsidRPr="00AE50F3" w:rsidRDefault="00A57B59" w:rsidP="00311307">
            <w:pPr>
              <w:jc w:val="center"/>
              <w:rPr>
                <w:b/>
              </w:rPr>
            </w:pPr>
            <w:r w:rsidRPr="00AE50F3">
              <w:rPr>
                <w:b/>
              </w:rPr>
              <w:t>TỔNG CỘNG</w:t>
            </w:r>
          </w:p>
        </w:tc>
        <w:tc>
          <w:tcPr>
            <w:tcW w:w="948" w:type="dxa"/>
            <w:vAlign w:val="center"/>
          </w:tcPr>
          <w:p w:rsidR="00A57B59" w:rsidRPr="00AE50F3" w:rsidRDefault="00A57B59" w:rsidP="00EC5754">
            <w:pPr>
              <w:jc w:val="center"/>
              <w:rPr>
                <w:b/>
              </w:rPr>
            </w:pPr>
            <w:r w:rsidRPr="00AE50F3">
              <w:rPr>
                <w:b/>
              </w:rPr>
              <w:t>1000</w:t>
            </w:r>
          </w:p>
        </w:tc>
        <w:tc>
          <w:tcPr>
            <w:tcW w:w="968" w:type="dxa"/>
          </w:tcPr>
          <w:p w:rsidR="00A57B59" w:rsidRPr="00AE50F3" w:rsidRDefault="00A57B59" w:rsidP="00311307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A57B59" w:rsidRPr="00AE50F3" w:rsidRDefault="00A57B59" w:rsidP="00311307">
            <w:pPr>
              <w:jc w:val="center"/>
              <w:rPr>
                <w:b/>
              </w:rPr>
            </w:pPr>
          </w:p>
        </w:tc>
      </w:tr>
      <w:tr w:rsidR="00311307" w:rsidRPr="00AE50F3" w:rsidTr="008D3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2" w:type="dxa"/>
          <w:trHeight w:val="1167"/>
        </w:trPr>
        <w:tc>
          <w:tcPr>
            <w:tcW w:w="5322" w:type="dxa"/>
            <w:gridSpan w:val="2"/>
            <w:hideMark/>
          </w:tcPr>
          <w:p w:rsidR="00311307" w:rsidRPr="00AE50F3" w:rsidRDefault="0031130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322" w:type="dxa"/>
            <w:gridSpan w:val="5"/>
          </w:tcPr>
          <w:p w:rsidR="00B93F07" w:rsidRPr="00AE50F3" w:rsidRDefault="00B93F07" w:rsidP="00B93F07">
            <w:pPr>
              <w:jc w:val="center"/>
              <w:rPr>
                <w:b/>
              </w:rPr>
            </w:pPr>
            <w:r w:rsidRPr="00AE50F3">
              <w:rPr>
                <w:b/>
              </w:rPr>
              <w:t>Phòng Giáo dục và Đào tạo</w:t>
            </w:r>
          </w:p>
          <w:p w:rsidR="00B93F07" w:rsidRPr="00AE50F3" w:rsidRDefault="00B93F07" w:rsidP="00B93F07">
            <w:pPr>
              <w:jc w:val="center"/>
              <w:rPr>
                <w:i/>
              </w:rPr>
            </w:pPr>
            <w:r w:rsidRPr="00AE50F3">
              <w:rPr>
                <w:i/>
              </w:rPr>
              <w:t>(Ký xác nhân và đóng dấu)</w:t>
            </w:r>
          </w:p>
          <w:p w:rsidR="00311307" w:rsidRPr="00AE50F3" w:rsidRDefault="00311307">
            <w:pPr>
              <w:jc w:val="center"/>
              <w:rPr>
                <w:sz w:val="26"/>
                <w:szCs w:val="26"/>
              </w:rPr>
            </w:pPr>
          </w:p>
          <w:p w:rsidR="00311307" w:rsidRPr="00AE50F3" w:rsidRDefault="00311307" w:rsidP="0086604A">
            <w:pPr>
              <w:rPr>
                <w:b/>
                <w:sz w:val="26"/>
                <w:szCs w:val="26"/>
              </w:rPr>
            </w:pPr>
          </w:p>
        </w:tc>
      </w:tr>
    </w:tbl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AE50F3" w:rsidRDefault="00AE50F3" w:rsidP="00DB3804">
      <w:pPr>
        <w:spacing w:before="120" w:after="120"/>
        <w:ind w:firstLine="720"/>
        <w:rPr>
          <w:b/>
        </w:rPr>
      </w:pPr>
    </w:p>
    <w:p w:rsidR="00DB3804" w:rsidRPr="00AE50F3" w:rsidRDefault="00DB3804" w:rsidP="00DB3804">
      <w:pPr>
        <w:spacing w:before="120" w:after="120"/>
        <w:ind w:firstLine="720"/>
        <w:rPr>
          <w:b/>
        </w:rPr>
      </w:pPr>
      <w:r w:rsidRPr="00AE50F3">
        <w:rPr>
          <w:b/>
        </w:rPr>
        <w:lastRenderedPageBreak/>
        <w:t>ĐIỂM THƯỞNG, ĐIỂM TRỪ</w:t>
      </w:r>
    </w:p>
    <w:p w:rsidR="00DB3804" w:rsidRPr="00AE50F3" w:rsidRDefault="00DB3804" w:rsidP="00DB3804">
      <w:pPr>
        <w:spacing w:before="120" w:after="120"/>
        <w:ind w:firstLine="720"/>
        <w:rPr>
          <w:b/>
        </w:rPr>
      </w:pPr>
      <w:r w:rsidRPr="00AE50F3">
        <w:rPr>
          <w:b/>
        </w:rPr>
        <w:t>I. Quy định về điểm thưởng:</w:t>
      </w:r>
    </w:p>
    <w:p w:rsidR="00A01F74" w:rsidRPr="00AE50F3" w:rsidRDefault="00DB3804" w:rsidP="00A01F74">
      <w:pPr>
        <w:pStyle w:val="NormalWeb"/>
        <w:spacing w:before="120" w:beforeAutospacing="0" w:after="120" w:afterAutospacing="0" w:line="234" w:lineRule="atLeast"/>
        <w:ind w:right="68" w:firstLine="637"/>
        <w:jc w:val="both"/>
        <w:rPr>
          <w:sz w:val="28"/>
          <w:szCs w:val="28"/>
          <w:lang w:val="en-US"/>
        </w:rPr>
      </w:pPr>
      <w:r w:rsidRPr="00AE50F3">
        <w:rPr>
          <w:sz w:val="28"/>
          <w:szCs w:val="28"/>
        </w:rPr>
        <w:t xml:space="preserve">1. </w:t>
      </w:r>
      <w:r w:rsidR="00833A0C" w:rsidRPr="00AE50F3">
        <w:rPr>
          <w:sz w:val="28"/>
          <w:szCs w:val="28"/>
          <w:lang w:val="en-US"/>
        </w:rPr>
        <w:t>Trường</w:t>
      </w:r>
      <w:r w:rsidR="00DB20F2" w:rsidRPr="00AE50F3">
        <w:t>/</w:t>
      </w:r>
      <w:r w:rsidR="00DB20F2" w:rsidRPr="00AE50F3">
        <w:rPr>
          <w:sz w:val="28"/>
          <w:szCs w:val="28"/>
          <w:lang w:val="en-US"/>
        </w:rPr>
        <w:t>Trung tâm</w:t>
      </w:r>
      <w:r w:rsidR="00833A0C" w:rsidRPr="00AE50F3">
        <w:rPr>
          <w:sz w:val="28"/>
          <w:szCs w:val="28"/>
          <w:lang w:val="en-US"/>
        </w:rPr>
        <w:t xml:space="preserve"> t</w:t>
      </w:r>
      <w:r w:rsidR="006606D8" w:rsidRPr="00AE50F3">
        <w:rPr>
          <w:sz w:val="28"/>
          <w:szCs w:val="28"/>
        </w:rPr>
        <w:t>ham gia hội thi, hội diễn cấp tỉnh</w:t>
      </w:r>
      <w:r w:rsidR="006606D8" w:rsidRPr="00AE50F3">
        <w:rPr>
          <w:sz w:val="28"/>
          <w:szCs w:val="28"/>
          <w:lang w:val="en-US"/>
        </w:rPr>
        <w:t xml:space="preserve"> đạt giải nhất cộng 05 điểm</w:t>
      </w:r>
      <w:r w:rsidR="008C60FC" w:rsidRPr="00AE50F3">
        <w:rPr>
          <w:sz w:val="28"/>
          <w:szCs w:val="28"/>
          <w:lang w:val="en-US"/>
        </w:rPr>
        <w:t xml:space="preserve">; giải nhì được cộng 04 điểm; </w:t>
      </w:r>
      <w:r w:rsidR="006606D8" w:rsidRPr="00AE50F3">
        <w:rPr>
          <w:sz w:val="28"/>
          <w:szCs w:val="28"/>
          <w:lang w:val="en-US"/>
        </w:rPr>
        <w:t>giải ba được cộng 03 điểm</w:t>
      </w:r>
      <w:r w:rsidR="00A84AE5" w:rsidRPr="00AE50F3">
        <w:rPr>
          <w:sz w:val="28"/>
          <w:szCs w:val="28"/>
          <w:lang w:val="en-US"/>
        </w:rPr>
        <w:t>;</w:t>
      </w:r>
      <w:r w:rsidR="006606D8" w:rsidRPr="00AE50F3">
        <w:rPr>
          <w:sz w:val="28"/>
          <w:szCs w:val="28"/>
          <w:lang w:val="en-US"/>
        </w:rPr>
        <w:t xml:space="preserve"> giải khuyến khích</w:t>
      </w:r>
      <w:r w:rsidR="00A84AE5" w:rsidRPr="00AE50F3">
        <w:rPr>
          <w:sz w:val="28"/>
          <w:szCs w:val="28"/>
          <w:lang w:val="en-US"/>
        </w:rPr>
        <w:t xml:space="preserve"> đ</w:t>
      </w:r>
      <w:r w:rsidR="006606D8" w:rsidRPr="00AE50F3">
        <w:rPr>
          <w:sz w:val="28"/>
          <w:szCs w:val="28"/>
          <w:lang w:val="en-US"/>
        </w:rPr>
        <w:t>ược cộng 01 điểm</w:t>
      </w:r>
      <w:r w:rsidRPr="00AE50F3">
        <w:rPr>
          <w:sz w:val="28"/>
          <w:szCs w:val="28"/>
        </w:rPr>
        <w:t xml:space="preserve"> nhưng tổng điểm tối đa không quá </w:t>
      </w:r>
      <w:r w:rsidR="00A01F74" w:rsidRPr="00AE50F3">
        <w:rPr>
          <w:b/>
          <w:sz w:val="28"/>
          <w:szCs w:val="28"/>
          <w:lang w:val="en-US"/>
        </w:rPr>
        <w:t>20</w:t>
      </w:r>
      <w:r w:rsidRPr="00AE50F3">
        <w:rPr>
          <w:sz w:val="28"/>
          <w:szCs w:val="28"/>
        </w:rPr>
        <w:t xml:space="preserve"> điểm.</w:t>
      </w:r>
    </w:p>
    <w:p w:rsidR="00A01F74" w:rsidRPr="00AE50F3" w:rsidRDefault="00DB3804" w:rsidP="00B421F9">
      <w:pPr>
        <w:pStyle w:val="NormalWeb"/>
        <w:spacing w:before="120" w:beforeAutospacing="0" w:after="120" w:afterAutospacing="0" w:line="234" w:lineRule="atLeast"/>
        <w:ind w:right="68" w:firstLine="637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2. </w:t>
      </w:r>
      <w:r w:rsidR="00A01F74" w:rsidRPr="00AE50F3">
        <w:rPr>
          <w:sz w:val="28"/>
          <w:szCs w:val="28"/>
        </w:rPr>
        <w:t>Trường</w:t>
      </w:r>
      <w:r w:rsidR="00DB20F2" w:rsidRPr="00AE50F3">
        <w:rPr>
          <w:sz w:val="28"/>
          <w:szCs w:val="28"/>
        </w:rPr>
        <w:t>/Trung tâm</w:t>
      </w:r>
      <w:r w:rsidR="00A01F74" w:rsidRPr="00AE50F3">
        <w:rPr>
          <w:sz w:val="28"/>
          <w:szCs w:val="28"/>
        </w:rPr>
        <w:t xml:space="preserve"> có học sinh đạt danh hiệu học sinh giỏi</w:t>
      </w:r>
      <w:r w:rsidR="00C03002" w:rsidRPr="00AE50F3">
        <w:rPr>
          <w:sz w:val="28"/>
          <w:szCs w:val="28"/>
          <w:lang w:val="en-US"/>
        </w:rPr>
        <w:t xml:space="preserve"> hoặc đạt giải trong các hội thi nghề </w:t>
      </w:r>
      <w:r w:rsidR="00A01F74" w:rsidRPr="00AE50F3">
        <w:rPr>
          <w:sz w:val="28"/>
          <w:szCs w:val="28"/>
        </w:rPr>
        <w:t>được cộng điểm cụ thể như sau: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313" w:right="68" w:firstLine="180"/>
        <w:jc w:val="both"/>
        <w:rPr>
          <w:b/>
          <w:sz w:val="28"/>
          <w:szCs w:val="28"/>
        </w:rPr>
      </w:pPr>
      <w:r w:rsidRPr="00AE50F3">
        <w:rPr>
          <w:b/>
          <w:sz w:val="28"/>
          <w:szCs w:val="28"/>
        </w:rPr>
        <w:t xml:space="preserve">* Cấp quốc gia: 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N</w:t>
      </w:r>
      <w:r w:rsidRPr="00AE50F3">
        <w:rPr>
          <w:sz w:val="28"/>
          <w:szCs w:val="28"/>
        </w:rPr>
        <w:t>hất: Được cộng 08 điểm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N</w:t>
      </w:r>
      <w:r w:rsidRPr="00AE50F3">
        <w:rPr>
          <w:sz w:val="28"/>
          <w:szCs w:val="28"/>
        </w:rPr>
        <w:t xml:space="preserve">hì: Được cộng 06 điểm 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B</w:t>
      </w:r>
      <w:r w:rsidRPr="00AE50F3">
        <w:rPr>
          <w:sz w:val="28"/>
          <w:szCs w:val="28"/>
        </w:rPr>
        <w:t xml:space="preserve">a: Được cộng 04 điểm 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K</w:t>
      </w:r>
      <w:r w:rsidRPr="00AE50F3">
        <w:rPr>
          <w:sz w:val="28"/>
          <w:szCs w:val="28"/>
        </w:rPr>
        <w:t>huyến kh</w:t>
      </w:r>
      <w:r w:rsidR="00230E8C" w:rsidRPr="00AE50F3">
        <w:rPr>
          <w:sz w:val="28"/>
          <w:szCs w:val="28"/>
        </w:rPr>
        <w:t>í</w:t>
      </w:r>
      <w:r w:rsidRPr="00AE50F3">
        <w:rPr>
          <w:sz w:val="28"/>
          <w:szCs w:val="28"/>
        </w:rPr>
        <w:t>ch: Được cộng 02 điểm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b/>
          <w:sz w:val="28"/>
          <w:szCs w:val="28"/>
        </w:rPr>
      </w:pPr>
      <w:r w:rsidRPr="00AE50F3">
        <w:rPr>
          <w:b/>
          <w:sz w:val="28"/>
          <w:szCs w:val="28"/>
        </w:rPr>
        <w:t xml:space="preserve">* Cấp tỉnh: 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N</w:t>
      </w:r>
      <w:r w:rsidRPr="00AE50F3">
        <w:rPr>
          <w:sz w:val="28"/>
          <w:szCs w:val="28"/>
        </w:rPr>
        <w:t>hất: Được cộng 04 điểm/01 giải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N</w:t>
      </w:r>
      <w:r w:rsidRPr="00AE50F3">
        <w:rPr>
          <w:sz w:val="28"/>
          <w:szCs w:val="28"/>
        </w:rPr>
        <w:t>hì: Được cộng 03 điểm/01 giải</w:t>
      </w:r>
    </w:p>
    <w:p w:rsidR="00A01F74" w:rsidRPr="00AE50F3" w:rsidRDefault="00A01F74" w:rsidP="00A01F74">
      <w:pPr>
        <w:pStyle w:val="NormalWeb"/>
        <w:spacing w:before="120" w:beforeAutospacing="0" w:after="120" w:afterAutospacing="0" w:line="234" w:lineRule="atLeast"/>
        <w:ind w:left="83" w:right="68" w:firstLine="410"/>
        <w:jc w:val="both"/>
        <w:rPr>
          <w:sz w:val="28"/>
          <w:szCs w:val="28"/>
        </w:rPr>
      </w:pPr>
      <w:r w:rsidRPr="00AE50F3">
        <w:rPr>
          <w:sz w:val="28"/>
          <w:szCs w:val="28"/>
        </w:rPr>
        <w:t xml:space="preserve">- Giải </w:t>
      </w:r>
      <w:r w:rsidR="00833A0C" w:rsidRPr="00AE50F3">
        <w:rPr>
          <w:sz w:val="28"/>
          <w:szCs w:val="28"/>
        </w:rPr>
        <w:t>B</w:t>
      </w:r>
      <w:r w:rsidRPr="00AE50F3">
        <w:rPr>
          <w:sz w:val="28"/>
          <w:szCs w:val="28"/>
        </w:rPr>
        <w:t>a: Được cộng 02 điểm/01 giải</w:t>
      </w:r>
    </w:p>
    <w:p w:rsidR="00A01F74" w:rsidRPr="00AE50F3" w:rsidRDefault="00A01F74" w:rsidP="00A01F74">
      <w:pPr>
        <w:spacing w:before="120" w:after="120"/>
        <w:ind w:firstLine="493"/>
        <w:jc w:val="both"/>
        <w:rPr>
          <w:lang w:val="vi-VN"/>
        </w:rPr>
      </w:pPr>
      <w:r w:rsidRPr="00AE50F3">
        <w:rPr>
          <w:lang w:val="vi-VN"/>
        </w:rPr>
        <w:t xml:space="preserve">- Giải </w:t>
      </w:r>
      <w:r w:rsidR="00833A0C" w:rsidRPr="00AE50F3">
        <w:rPr>
          <w:lang w:val="vi-VN"/>
        </w:rPr>
        <w:t>K</w:t>
      </w:r>
      <w:r w:rsidRPr="00AE50F3">
        <w:rPr>
          <w:lang w:val="vi-VN"/>
        </w:rPr>
        <w:t>huyến kh</w:t>
      </w:r>
      <w:r w:rsidR="00230E8C" w:rsidRPr="00AE50F3">
        <w:rPr>
          <w:lang w:val="vi-VN"/>
        </w:rPr>
        <w:t>í</w:t>
      </w:r>
      <w:r w:rsidRPr="00AE50F3">
        <w:rPr>
          <w:lang w:val="vi-VN"/>
        </w:rPr>
        <w:t>ch: Được cộng 01 điểm/01 giải</w:t>
      </w:r>
    </w:p>
    <w:p w:rsidR="00DB3804" w:rsidRPr="00AE50F3" w:rsidRDefault="00A01F74" w:rsidP="00A01F74">
      <w:pPr>
        <w:spacing w:before="120" w:after="120"/>
        <w:ind w:firstLine="720"/>
        <w:jc w:val="both"/>
        <w:rPr>
          <w:lang w:val="vi-VN"/>
        </w:rPr>
      </w:pPr>
      <w:r w:rsidRPr="00AE50F3">
        <w:rPr>
          <w:b/>
          <w:lang w:val="vi-VN"/>
        </w:rPr>
        <w:t>Ghi chú</w:t>
      </w:r>
      <w:r w:rsidRPr="00AE50F3">
        <w:rPr>
          <w:lang w:val="vi-VN"/>
        </w:rPr>
        <w:t>: T</w:t>
      </w:r>
      <w:r w:rsidR="00DB3804" w:rsidRPr="00AE50F3">
        <w:rPr>
          <w:lang w:val="vi-VN"/>
        </w:rPr>
        <w:t xml:space="preserve">ổng điểm tối đa không quá </w:t>
      </w:r>
      <w:r w:rsidRPr="00AE50F3">
        <w:rPr>
          <w:b/>
          <w:lang w:val="vi-VN"/>
        </w:rPr>
        <w:t>30</w:t>
      </w:r>
      <w:r w:rsidR="00DB3804" w:rsidRPr="00AE50F3">
        <w:rPr>
          <w:lang w:val="vi-VN"/>
        </w:rPr>
        <w:t xml:space="preserve"> điểm.</w:t>
      </w:r>
    </w:p>
    <w:p w:rsidR="00DB3804" w:rsidRPr="00AE50F3" w:rsidRDefault="00DB3804" w:rsidP="00DB3804">
      <w:pPr>
        <w:spacing w:before="120" w:after="120"/>
        <w:ind w:firstLine="720"/>
        <w:jc w:val="both"/>
        <w:rPr>
          <w:lang w:val="vi-VN"/>
        </w:rPr>
      </w:pPr>
      <w:r w:rsidRPr="00AE50F3">
        <w:rPr>
          <w:lang w:val="vi-VN"/>
        </w:rPr>
        <w:t>3. Có giáo viên được công nhận giáo viên dạy giỏi</w:t>
      </w:r>
      <w:r w:rsidR="009C4B9C" w:rsidRPr="00AE50F3">
        <w:rPr>
          <w:lang w:val="vi-VN"/>
        </w:rPr>
        <w:t>, làm chủ nhiệm giỏi, Tổng phụ trách đội TNTP Hồ Chí Minh giỏi</w:t>
      </w:r>
      <w:r w:rsidRPr="00AE50F3">
        <w:rPr>
          <w:lang w:val="vi-VN"/>
        </w:rPr>
        <w:t xml:space="preserve"> cấp tỉnh được cộng 02 điểm/01 giáo viên nhưng tổng điểm tối đa không quá </w:t>
      </w:r>
      <w:r w:rsidR="00A01F74" w:rsidRPr="00AE50F3">
        <w:rPr>
          <w:b/>
          <w:lang w:val="vi-VN"/>
        </w:rPr>
        <w:t>08</w:t>
      </w:r>
      <w:r w:rsidRPr="00AE50F3">
        <w:rPr>
          <w:lang w:val="vi-VN"/>
        </w:rPr>
        <w:t xml:space="preserve"> điểm.</w:t>
      </w:r>
    </w:p>
    <w:p w:rsidR="00DB3804" w:rsidRPr="00AE50F3" w:rsidRDefault="00833A0C" w:rsidP="00DB3804">
      <w:pPr>
        <w:spacing w:before="120" w:after="120"/>
        <w:ind w:firstLine="720"/>
        <w:jc w:val="both"/>
        <w:rPr>
          <w:lang w:val="vi-VN"/>
        </w:rPr>
      </w:pPr>
      <w:r w:rsidRPr="00AE50F3">
        <w:rPr>
          <w:lang w:val="vi-VN"/>
        </w:rPr>
        <w:t>4</w:t>
      </w:r>
      <w:r w:rsidR="00DB3804" w:rsidRPr="00AE50F3">
        <w:rPr>
          <w:lang w:val="vi-VN"/>
        </w:rPr>
        <w:t>. Trường</w:t>
      </w:r>
      <w:r w:rsidR="00F0767E" w:rsidRPr="00AE50F3">
        <w:rPr>
          <w:lang w:val="vi-VN"/>
        </w:rPr>
        <w:t>/Trung tâm</w:t>
      </w:r>
      <w:r w:rsidR="00DB3804" w:rsidRPr="00AE50F3">
        <w:rPr>
          <w:lang w:val="vi-VN"/>
        </w:rPr>
        <w:t xml:space="preserve"> được khen thưởng cấp Nhà nước(lấy kết quả của năm học liền trước) được cộng </w:t>
      </w:r>
      <w:r w:rsidR="00DB3804" w:rsidRPr="00AE50F3">
        <w:rPr>
          <w:b/>
          <w:lang w:val="vi-VN"/>
        </w:rPr>
        <w:t>04</w:t>
      </w:r>
      <w:r w:rsidR="00DB3804" w:rsidRPr="00AE50F3">
        <w:rPr>
          <w:lang w:val="vi-VN"/>
        </w:rPr>
        <w:t xml:space="preserve"> điểm.</w:t>
      </w:r>
    </w:p>
    <w:p w:rsidR="00DB3804" w:rsidRPr="00AE50F3" w:rsidRDefault="00833A0C" w:rsidP="00DB3804">
      <w:pPr>
        <w:spacing w:before="120" w:after="120"/>
        <w:ind w:firstLine="720"/>
        <w:jc w:val="both"/>
        <w:rPr>
          <w:lang w:val="vi-VN"/>
        </w:rPr>
      </w:pPr>
      <w:r w:rsidRPr="00AE50F3">
        <w:rPr>
          <w:lang w:val="vi-VN"/>
        </w:rPr>
        <w:t>5</w:t>
      </w:r>
      <w:r w:rsidR="00DB3804" w:rsidRPr="00AE50F3">
        <w:rPr>
          <w:lang w:val="vi-VN"/>
        </w:rPr>
        <w:t>. Trường</w:t>
      </w:r>
      <w:r w:rsidR="00F0767E" w:rsidRPr="00AE50F3">
        <w:rPr>
          <w:lang w:val="vi-VN"/>
        </w:rPr>
        <w:t>/Trung tâm</w:t>
      </w:r>
      <w:r w:rsidR="00DB3804" w:rsidRPr="00AE50F3">
        <w:rPr>
          <w:lang w:val="vi-VN"/>
        </w:rPr>
        <w:t xml:space="preserve"> được Bộ trưởng Bộ Giáo dục và Đào tạo</w:t>
      </w:r>
      <w:r w:rsidR="00F0767E" w:rsidRPr="00AE50F3">
        <w:rPr>
          <w:lang w:val="vi-VN"/>
        </w:rPr>
        <w:t>, Bộ Lao động, Thương binh và Xã hội</w:t>
      </w:r>
      <w:r w:rsidR="00DB3804" w:rsidRPr="00AE50F3">
        <w:rPr>
          <w:lang w:val="vi-VN"/>
        </w:rPr>
        <w:t xml:space="preserve"> hoặc Chủ tịch </w:t>
      </w:r>
      <w:r w:rsidR="004F01E3" w:rsidRPr="00AE50F3">
        <w:rPr>
          <w:lang w:val="vi-VN"/>
        </w:rPr>
        <w:t xml:space="preserve">Ủy ban nhân dân </w:t>
      </w:r>
      <w:r w:rsidR="00DB3804" w:rsidRPr="00AE50F3">
        <w:rPr>
          <w:lang w:val="vi-VN"/>
        </w:rPr>
        <w:t xml:space="preserve">tỉnh tặng Bằng khen (lấy kết quả của năm học liền trước) được cộng </w:t>
      </w:r>
      <w:r w:rsidR="00DB3804" w:rsidRPr="00AE50F3">
        <w:rPr>
          <w:b/>
          <w:lang w:val="vi-VN"/>
        </w:rPr>
        <w:t>03</w:t>
      </w:r>
      <w:r w:rsidR="00DB3804" w:rsidRPr="00AE50F3">
        <w:rPr>
          <w:lang w:val="vi-VN"/>
        </w:rPr>
        <w:t xml:space="preserve"> điểm.</w:t>
      </w:r>
    </w:p>
    <w:p w:rsidR="00DB3804" w:rsidRPr="00AE50F3" w:rsidRDefault="00DB3804" w:rsidP="00DB3804">
      <w:pPr>
        <w:spacing w:before="120" w:after="120"/>
        <w:ind w:firstLine="720"/>
        <w:rPr>
          <w:b/>
          <w:lang w:val="vi-VN"/>
        </w:rPr>
      </w:pPr>
      <w:r w:rsidRPr="00AE50F3">
        <w:rPr>
          <w:b/>
          <w:lang w:val="vi-VN"/>
        </w:rPr>
        <w:t>II. Quy định về điểm trừ:</w:t>
      </w:r>
    </w:p>
    <w:p w:rsidR="00DB3804" w:rsidRPr="00AE50F3" w:rsidRDefault="00DB3804" w:rsidP="00DB3804">
      <w:pPr>
        <w:spacing w:before="120" w:after="120"/>
        <w:ind w:firstLine="720"/>
        <w:rPr>
          <w:lang w:val="vi-VN"/>
        </w:rPr>
      </w:pPr>
      <w:r w:rsidRPr="00AE50F3">
        <w:rPr>
          <w:lang w:val="vi-VN"/>
        </w:rPr>
        <w:t xml:space="preserve">1. </w:t>
      </w:r>
      <w:r w:rsidR="00BC309E" w:rsidRPr="00AE50F3">
        <w:rPr>
          <w:lang w:val="vi-VN"/>
        </w:rPr>
        <w:t>Trường/Trung tâm có học sinh đánh nhau trong nhà trường trừ 10 điểm</w:t>
      </w:r>
      <w:r w:rsidRPr="00AE50F3">
        <w:rPr>
          <w:lang w:val="vi-VN"/>
        </w:rPr>
        <w:t>.</w:t>
      </w:r>
    </w:p>
    <w:p w:rsidR="00DB3804" w:rsidRPr="00AE50F3" w:rsidRDefault="00DB3804" w:rsidP="00DB3804">
      <w:pPr>
        <w:spacing w:before="120" w:after="120"/>
        <w:ind w:firstLine="720"/>
        <w:rPr>
          <w:lang w:val="vi-VN"/>
        </w:rPr>
      </w:pPr>
      <w:r w:rsidRPr="00AE50F3">
        <w:rPr>
          <w:lang w:val="vi-VN"/>
        </w:rPr>
        <w:t>2. Để xảy ra cháy nổ, mất cắp trong nhà trường trừ 05 điểm.</w:t>
      </w:r>
    </w:p>
    <w:p w:rsidR="002F330D" w:rsidRPr="00AE50F3" w:rsidRDefault="00DB3804" w:rsidP="00E763C8">
      <w:pPr>
        <w:spacing w:before="120" w:after="120"/>
        <w:ind w:firstLine="720"/>
        <w:rPr>
          <w:lang w:val="vi-VN"/>
        </w:rPr>
      </w:pPr>
      <w:r w:rsidRPr="00AE50F3">
        <w:rPr>
          <w:lang w:val="vi-VN"/>
        </w:rPr>
        <w:t>3. Hiến máu nhân đạo không đạt chỉ tiêu theo kế hoạch trừ</w:t>
      </w:r>
      <w:r w:rsidR="00021C2E" w:rsidRPr="00AE50F3">
        <w:rPr>
          <w:lang w:val="vi-VN"/>
        </w:rPr>
        <w:t>0</w:t>
      </w:r>
      <w:r w:rsidRPr="00AE50F3">
        <w:rPr>
          <w:lang w:val="vi-VN"/>
        </w:rPr>
        <w:t>2 điểm.</w:t>
      </w:r>
    </w:p>
    <w:p w:rsidR="0086604A" w:rsidRPr="00AE50F3" w:rsidRDefault="0086604A" w:rsidP="00BC309E">
      <w:pPr>
        <w:spacing w:before="120" w:after="120"/>
        <w:ind w:firstLine="720"/>
        <w:jc w:val="both"/>
        <w:rPr>
          <w:lang w:val="vi-VN"/>
        </w:rPr>
      </w:pPr>
      <w:r w:rsidRPr="00AE50F3">
        <w:rPr>
          <w:lang w:val="vi-VN"/>
        </w:rPr>
        <w:t xml:space="preserve">4. </w:t>
      </w:r>
      <w:r w:rsidR="00BC309E" w:rsidRPr="00AE50F3">
        <w:rPr>
          <w:lang w:val="vi-VN"/>
        </w:rPr>
        <w:t>Trường/Trung tâm có học sinh bỏ học không có lý do chính đáng trừ 02 điểm/em</w:t>
      </w:r>
      <w:r w:rsidRPr="00AE50F3">
        <w:rPr>
          <w:lang w:val="vi-VN"/>
        </w:rPr>
        <w:t>.</w:t>
      </w:r>
    </w:p>
    <w:p w:rsidR="007B57B6" w:rsidRPr="00AE50F3" w:rsidRDefault="007B57B6" w:rsidP="00BC309E">
      <w:pPr>
        <w:spacing w:before="120" w:after="120"/>
        <w:ind w:firstLine="720"/>
        <w:jc w:val="both"/>
        <w:rPr>
          <w:lang w:val="vi-VN"/>
        </w:rPr>
      </w:pPr>
      <w:r w:rsidRPr="00AE50F3">
        <w:rPr>
          <w:lang w:val="vi-VN"/>
        </w:rPr>
        <w:t xml:space="preserve">5. </w:t>
      </w:r>
      <w:r w:rsidR="00BC309E" w:rsidRPr="00AE50F3">
        <w:rPr>
          <w:lang w:val="vi-VN"/>
        </w:rPr>
        <w:t>Trường/Trung tâm có học sinh học lực xếp loại kém trừ 02 điểm/em</w:t>
      </w:r>
      <w:r w:rsidRPr="00AE50F3">
        <w:rPr>
          <w:lang w:val="vi-VN"/>
        </w:rPr>
        <w:t>.</w:t>
      </w:r>
    </w:p>
    <w:p w:rsidR="0086604A" w:rsidRPr="00AE50F3" w:rsidRDefault="007B57B6" w:rsidP="00BC309E">
      <w:pPr>
        <w:spacing w:before="120" w:after="120"/>
        <w:ind w:firstLine="720"/>
        <w:jc w:val="both"/>
        <w:rPr>
          <w:lang w:val="vi-VN"/>
        </w:rPr>
      </w:pPr>
      <w:r w:rsidRPr="00AE50F3">
        <w:rPr>
          <w:lang w:val="vi-VN"/>
        </w:rPr>
        <w:t xml:space="preserve">6. </w:t>
      </w:r>
      <w:r w:rsidR="00BC309E" w:rsidRPr="00AE50F3">
        <w:rPr>
          <w:lang w:val="vi-VN"/>
        </w:rPr>
        <w:t>Trường/Trung tâm có học sinh hạnh kiểm xếp loại yếu trừ 02 điểm/em</w:t>
      </w:r>
      <w:r w:rsidRPr="00AE50F3">
        <w:rPr>
          <w:lang w:val="vi-VN"/>
        </w:rPr>
        <w:t>.</w:t>
      </w:r>
      <w:r w:rsidR="00AE50F3" w:rsidRPr="00AE50F3">
        <w:rPr>
          <w:lang w:val="vi-VN"/>
        </w:rPr>
        <w:t>/.</w:t>
      </w:r>
    </w:p>
    <w:sectPr w:rsidR="0086604A" w:rsidRPr="00AE50F3" w:rsidSect="00082D06">
      <w:headerReference w:type="default" r:id="rId8"/>
      <w:pgSz w:w="11907" w:h="16840" w:code="9"/>
      <w:pgMar w:top="1021" w:right="1077" w:bottom="107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4F" w:rsidRDefault="008B504F" w:rsidP="00DE0C99">
      <w:r>
        <w:separator/>
      </w:r>
    </w:p>
  </w:endnote>
  <w:endnote w:type="continuationSeparator" w:id="1">
    <w:p w:rsidR="008B504F" w:rsidRDefault="008B504F" w:rsidP="00DE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4F" w:rsidRDefault="008B504F" w:rsidP="00DE0C99">
      <w:r>
        <w:separator/>
      </w:r>
    </w:p>
  </w:footnote>
  <w:footnote w:type="continuationSeparator" w:id="1">
    <w:p w:rsidR="008B504F" w:rsidRDefault="008B504F" w:rsidP="00DE0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5645"/>
      <w:docPartObj>
        <w:docPartGallery w:val="Page Numbers (Top of Page)"/>
        <w:docPartUnique/>
      </w:docPartObj>
    </w:sdtPr>
    <w:sdtContent>
      <w:p w:rsidR="00082D06" w:rsidRDefault="00082D06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2D06" w:rsidRDefault="00082D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729"/>
    <w:multiLevelType w:val="hybridMultilevel"/>
    <w:tmpl w:val="28103C9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0A75362"/>
    <w:multiLevelType w:val="hybridMultilevel"/>
    <w:tmpl w:val="4890425E"/>
    <w:lvl w:ilvl="0" w:tplc="5896E6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07C"/>
    <w:rsid w:val="000022FE"/>
    <w:rsid w:val="0000307E"/>
    <w:rsid w:val="00005A1D"/>
    <w:rsid w:val="00006972"/>
    <w:rsid w:val="0000697B"/>
    <w:rsid w:val="00012B76"/>
    <w:rsid w:val="00021C2E"/>
    <w:rsid w:val="00030E05"/>
    <w:rsid w:val="00033EC0"/>
    <w:rsid w:val="00051C7A"/>
    <w:rsid w:val="000558CB"/>
    <w:rsid w:val="000647C2"/>
    <w:rsid w:val="00082D06"/>
    <w:rsid w:val="000A3910"/>
    <w:rsid w:val="000A4A0D"/>
    <w:rsid w:val="000B1114"/>
    <w:rsid w:val="000C0C54"/>
    <w:rsid w:val="000C3188"/>
    <w:rsid w:val="000D1F49"/>
    <w:rsid w:val="000D282C"/>
    <w:rsid w:val="000D3573"/>
    <w:rsid w:val="000D7B46"/>
    <w:rsid w:val="001025F4"/>
    <w:rsid w:val="00103373"/>
    <w:rsid w:val="00105A36"/>
    <w:rsid w:val="00121F15"/>
    <w:rsid w:val="00123D7E"/>
    <w:rsid w:val="00152268"/>
    <w:rsid w:val="00161000"/>
    <w:rsid w:val="001610F8"/>
    <w:rsid w:val="001644A3"/>
    <w:rsid w:val="00165340"/>
    <w:rsid w:val="00167AF6"/>
    <w:rsid w:val="00181293"/>
    <w:rsid w:val="00186FD4"/>
    <w:rsid w:val="001C2C25"/>
    <w:rsid w:val="001C4FB7"/>
    <w:rsid w:val="001C5F43"/>
    <w:rsid w:val="001E7676"/>
    <w:rsid w:val="001F0E39"/>
    <w:rsid w:val="00216BC5"/>
    <w:rsid w:val="00220A22"/>
    <w:rsid w:val="002300D6"/>
    <w:rsid w:val="00230E8C"/>
    <w:rsid w:val="00235C7B"/>
    <w:rsid w:val="00245B0B"/>
    <w:rsid w:val="00250595"/>
    <w:rsid w:val="002549D0"/>
    <w:rsid w:val="00267494"/>
    <w:rsid w:val="002677EF"/>
    <w:rsid w:val="002728F1"/>
    <w:rsid w:val="002773D0"/>
    <w:rsid w:val="00282C75"/>
    <w:rsid w:val="002942CE"/>
    <w:rsid w:val="002A4263"/>
    <w:rsid w:val="002B17CB"/>
    <w:rsid w:val="002D0E42"/>
    <w:rsid w:val="002D2C7E"/>
    <w:rsid w:val="002D4358"/>
    <w:rsid w:val="002D43B5"/>
    <w:rsid w:val="002D5E5D"/>
    <w:rsid w:val="002E00D3"/>
    <w:rsid w:val="002F1802"/>
    <w:rsid w:val="002F330D"/>
    <w:rsid w:val="002F3A79"/>
    <w:rsid w:val="002F7A82"/>
    <w:rsid w:val="0030264A"/>
    <w:rsid w:val="00302698"/>
    <w:rsid w:val="00311307"/>
    <w:rsid w:val="003170BC"/>
    <w:rsid w:val="00322CCA"/>
    <w:rsid w:val="00322FE2"/>
    <w:rsid w:val="003368B0"/>
    <w:rsid w:val="00336E99"/>
    <w:rsid w:val="00344559"/>
    <w:rsid w:val="00352153"/>
    <w:rsid w:val="00357A7F"/>
    <w:rsid w:val="00391875"/>
    <w:rsid w:val="003A7906"/>
    <w:rsid w:val="003B5E5A"/>
    <w:rsid w:val="003C6DC5"/>
    <w:rsid w:val="003E20BC"/>
    <w:rsid w:val="003F0B61"/>
    <w:rsid w:val="003F1529"/>
    <w:rsid w:val="00404234"/>
    <w:rsid w:val="0041025B"/>
    <w:rsid w:val="00411842"/>
    <w:rsid w:val="00434B53"/>
    <w:rsid w:val="004368D6"/>
    <w:rsid w:val="00461BB1"/>
    <w:rsid w:val="00461D06"/>
    <w:rsid w:val="00465ED2"/>
    <w:rsid w:val="00476100"/>
    <w:rsid w:val="00482F86"/>
    <w:rsid w:val="0048764B"/>
    <w:rsid w:val="00491420"/>
    <w:rsid w:val="0049254A"/>
    <w:rsid w:val="004B1D54"/>
    <w:rsid w:val="004C5166"/>
    <w:rsid w:val="004C53B5"/>
    <w:rsid w:val="004D1230"/>
    <w:rsid w:val="004E0777"/>
    <w:rsid w:val="004E43BC"/>
    <w:rsid w:val="004E6B15"/>
    <w:rsid w:val="004F01E3"/>
    <w:rsid w:val="004F7C29"/>
    <w:rsid w:val="00503C42"/>
    <w:rsid w:val="00505CD7"/>
    <w:rsid w:val="00506628"/>
    <w:rsid w:val="00514FB2"/>
    <w:rsid w:val="0052364A"/>
    <w:rsid w:val="00541828"/>
    <w:rsid w:val="005646CD"/>
    <w:rsid w:val="00571423"/>
    <w:rsid w:val="00581F7A"/>
    <w:rsid w:val="00587FD8"/>
    <w:rsid w:val="00595577"/>
    <w:rsid w:val="005A0A41"/>
    <w:rsid w:val="005A29A6"/>
    <w:rsid w:val="005B3A94"/>
    <w:rsid w:val="005B5E9F"/>
    <w:rsid w:val="005D14E1"/>
    <w:rsid w:val="005E15EC"/>
    <w:rsid w:val="005E5F85"/>
    <w:rsid w:val="005E6B7E"/>
    <w:rsid w:val="005F06E5"/>
    <w:rsid w:val="00602E31"/>
    <w:rsid w:val="00610BF7"/>
    <w:rsid w:val="00610D9E"/>
    <w:rsid w:val="00621229"/>
    <w:rsid w:val="00624B47"/>
    <w:rsid w:val="006319ED"/>
    <w:rsid w:val="00635E0D"/>
    <w:rsid w:val="006420BD"/>
    <w:rsid w:val="006423D7"/>
    <w:rsid w:val="00642FD9"/>
    <w:rsid w:val="00643559"/>
    <w:rsid w:val="00651DFA"/>
    <w:rsid w:val="006606D8"/>
    <w:rsid w:val="00660856"/>
    <w:rsid w:val="00666E07"/>
    <w:rsid w:val="006678CD"/>
    <w:rsid w:val="00667EF5"/>
    <w:rsid w:val="00671168"/>
    <w:rsid w:val="006861EA"/>
    <w:rsid w:val="0069464E"/>
    <w:rsid w:val="006A16D4"/>
    <w:rsid w:val="006A2461"/>
    <w:rsid w:val="006B3E4D"/>
    <w:rsid w:val="006B4643"/>
    <w:rsid w:val="006C2A97"/>
    <w:rsid w:val="006E10FA"/>
    <w:rsid w:val="006F00AD"/>
    <w:rsid w:val="006F747C"/>
    <w:rsid w:val="00702C65"/>
    <w:rsid w:val="00706F8B"/>
    <w:rsid w:val="00716567"/>
    <w:rsid w:val="007302C0"/>
    <w:rsid w:val="00736DB2"/>
    <w:rsid w:val="00740379"/>
    <w:rsid w:val="00743479"/>
    <w:rsid w:val="00744672"/>
    <w:rsid w:val="007457B5"/>
    <w:rsid w:val="0075664A"/>
    <w:rsid w:val="007627A0"/>
    <w:rsid w:val="007665FD"/>
    <w:rsid w:val="00780C41"/>
    <w:rsid w:val="007867E5"/>
    <w:rsid w:val="007A00F5"/>
    <w:rsid w:val="007A1AE6"/>
    <w:rsid w:val="007A5034"/>
    <w:rsid w:val="007B57B6"/>
    <w:rsid w:val="007C0E8E"/>
    <w:rsid w:val="007C6223"/>
    <w:rsid w:val="007D3801"/>
    <w:rsid w:val="007F5F17"/>
    <w:rsid w:val="00800A79"/>
    <w:rsid w:val="00807374"/>
    <w:rsid w:val="00810BF5"/>
    <w:rsid w:val="008244ED"/>
    <w:rsid w:val="00833A0C"/>
    <w:rsid w:val="00843303"/>
    <w:rsid w:val="00850462"/>
    <w:rsid w:val="00851290"/>
    <w:rsid w:val="00852663"/>
    <w:rsid w:val="00855E02"/>
    <w:rsid w:val="00857122"/>
    <w:rsid w:val="0086604A"/>
    <w:rsid w:val="00867053"/>
    <w:rsid w:val="00867284"/>
    <w:rsid w:val="00880BBA"/>
    <w:rsid w:val="008A0A53"/>
    <w:rsid w:val="008A1C3B"/>
    <w:rsid w:val="008A6C36"/>
    <w:rsid w:val="008B504F"/>
    <w:rsid w:val="008B67F2"/>
    <w:rsid w:val="008B7BC2"/>
    <w:rsid w:val="008C2C4C"/>
    <w:rsid w:val="008C60FC"/>
    <w:rsid w:val="008D358D"/>
    <w:rsid w:val="008F1F2E"/>
    <w:rsid w:val="00900FC6"/>
    <w:rsid w:val="009137E4"/>
    <w:rsid w:val="00917786"/>
    <w:rsid w:val="00923DBB"/>
    <w:rsid w:val="00926047"/>
    <w:rsid w:val="00933B4F"/>
    <w:rsid w:val="009340E3"/>
    <w:rsid w:val="00947DDB"/>
    <w:rsid w:val="00953196"/>
    <w:rsid w:val="009614F5"/>
    <w:rsid w:val="009642A6"/>
    <w:rsid w:val="00972E86"/>
    <w:rsid w:val="00975D74"/>
    <w:rsid w:val="009774EB"/>
    <w:rsid w:val="00990137"/>
    <w:rsid w:val="009926AE"/>
    <w:rsid w:val="00993372"/>
    <w:rsid w:val="009977BA"/>
    <w:rsid w:val="009A3B78"/>
    <w:rsid w:val="009C1D5E"/>
    <w:rsid w:val="009C3699"/>
    <w:rsid w:val="009C4B9C"/>
    <w:rsid w:val="00A01F74"/>
    <w:rsid w:val="00A1265A"/>
    <w:rsid w:val="00A328AC"/>
    <w:rsid w:val="00A33D77"/>
    <w:rsid w:val="00A33F2F"/>
    <w:rsid w:val="00A527F0"/>
    <w:rsid w:val="00A5707E"/>
    <w:rsid w:val="00A57B59"/>
    <w:rsid w:val="00A676D3"/>
    <w:rsid w:val="00A74848"/>
    <w:rsid w:val="00A7555F"/>
    <w:rsid w:val="00A84AE5"/>
    <w:rsid w:val="00A8697C"/>
    <w:rsid w:val="00AB3032"/>
    <w:rsid w:val="00AB43AE"/>
    <w:rsid w:val="00AD05F8"/>
    <w:rsid w:val="00AE1CC6"/>
    <w:rsid w:val="00AE50F3"/>
    <w:rsid w:val="00B11134"/>
    <w:rsid w:val="00B14A9D"/>
    <w:rsid w:val="00B226D7"/>
    <w:rsid w:val="00B421F9"/>
    <w:rsid w:val="00B44419"/>
    <w:rsid w:val="00B70F1C"/>
    <w:rsid w:val="00B7359A"/>
    <w:rsid w:val="00B7684A"/>
    <w:rsid w:val="00B76F99"/>
    <w:rsid w:val="00B93F07"/>
    <w:rsid w:val="00BA0AAD"/>
    <w:rsid w:val="00BA0DDA"/>
    <w:rsid w:val="00BA2650"/>
    <w:rsid w:val="00BA5A97"/>
    <w:rsid w:val="00BC309E"/>
    <w:rsid w:val="00BE0D4E"/>
    <w:rsid w:val="00BE2FE9"/>
    <w:rsid w:val="00BE6788"/>
    <w:rsid w:val="00BF1D48"/>
    <w:rsid w:val="00BF2195"/>
    <w:rsid w:val="00C03002"/>
    <w:rsid w:val="00C1607C"/>
    <w:rsid w:val="00C16A7D"/>
    <w:rsid w:val="00C17AB7"/>
    <w:rsid w:val="00C3271D"/>
    <w:rsid w:val="00C42EDC"/>
    <w:rsid w:val="00C43FA0"/>
    <w:rsid w:val="00C44BFC"/>
    <w:rsid w:val="00CA0A66"/>
    <w:rsid w:val="00CB23C2"/>
    <w:rsid w:val="00CC6E78"/>
    <w:rsid w:val="00CD694F"/>
    <w:rsid w:val="00CF030D"/>
    <w:rsid w:val="00CF29BD"/>
    <w:rsid w:val="00CF5024"/>
    <w:rsid w:val="00D012F4"/>
    <w:rsid w:val="00D02467"/>
    <w:rsid w:val="00D03064"/>
    <w:rsid w:val="00D4198F"/>
    <w:rsid w:val="00D67225"/>
    <w:rsid w:val="00D822FC"/>
    <w:rsid w:val="00D85D34"/>
    <w:rsid w:val="00D92D8F"/>
    <w:rsid w:val="00D93894"/>
    <w:rsid w:val="00D95F57"/>
    <w:rsid w:val="00D97E06"/>
    <w:rsid w:val="00DA682C"/>
    <w:rsid w:val="00DB20F2"/>
    <w:rsid w:val="00DB3804"/>
    <w:rsid w:val="00DB3B1F"/>
    <w:rsid w:val="00DB53CB"/>
    <w:rsid w:val="00DB64F3"/>
    <w:rsid w:val="00DC2CF6"/>
    <w:rsid w:val="00DC3828"/>
    <w:rsid w:val="00DD02C4"/>
    <w:rsid w:val="00DE0C99"/>
    <w:rsid w:val="00DE44DD"/>
    <w:rsid w:val="00DF6D52"/>
    <w:rsid w:val="00E037DB"/>
    <w:rsid w:val="00E20E10"/>
    <w:rsid w:val="00E21DA8"/>
    <w:rsid w:val="00E265CB"/>
    <w:rsid w:val="00E32250"/>
    <w:rsid w:val="00E379FA"/>
    <w:rsid w:val="00E4388A"/>
    <w:rsid w:val="00E43BDE"/>
    <w:rsid w:val="00E47FF8"/>
    <w:rsid w:val="00E50097"/>
    <w:rsid w:val="00E53464"/>
    <w:rsid w:val="00E6536A"/>
    <w:rsid w:val="00E763C8"/>
    <w:rsid w:val="00E97F5C"/>
    <w:rsid w:val="00EA3F5C"/>
    <w:rsid w:val="00EA7ED2"/>
    <w:rsid w:val="00EB3AF1"/>
    <w:rsid w:val="00EB45C1"/>
    <w:rsid w:val="00EC440C"/>
    <w:rsid w:val="00EC5754"/>
    <w:rsid w:val="00ED238F"/>
    <w:rsid w:val="00ED32BE"/>
    <w:rsid w:val="00ED6FE7"/>
    <w:rsid w:val="00EE5283"/>
    <w:rsid w:val="00EE78C5"/>
    <w:rsid w:val="00F0121F"/>
    <w:rsid w:val="00F0767E"/>
    <w:rsid w:val="00F363EE"/>
    <w:rsid w:val="00F45B4E"/>
    <w:rsid w:val="00F75656"/>
    <w:rsid w:val="00F95067"/>
    <w:rsid w:val="00FA53E2"/>
    <w:rsid w:val="00FB038C"/>
    <w:rsid w:val="00FB541D"/>
    <w:rsid w:val="00FC687E"/>
    <w:rsid w:val="00FE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4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5340"/>
    <w:rPr>
      <w:i/>
      <w:iCs/>
    </w:rPr>
  </w:style>
  <w:style w:type="paragraph" w:styleId="ListParagraph">
    <w:name w:val="List Paragraph"/>
    <w:basedOn w:val="Normal"/>
    <w:qFormat/>
    <w:rsid w:val="00165340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C16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C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C9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E0C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C99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DE44DD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DE44D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CF6"/>
    <w:pPr>
      <w:ind w:firstLine="700"/>
      <w:jc w:val="both"/>
    </w:pPr>
    <w:rPr>
      <w:rFonts w:ascii=".VnTime" w:hAnsi=".VnTime"/>
      <w:szCs w:val="24"/>
    </w:rPr>
  </w:style>
  <w:style w:type="character" w:customStyle="1" w:styleId="BodyTextIndent3Char">
    <w:name w:val="Body Text Indent 3 Char"/>
    <w:link w:val="BodyTextIndent3"/>
    <w:rsid w:val="00DC2CF6"/>
    <w:rPr>
      <w:rFonts w:ascii=".VnTime" w:hAnsi=".VnTime"/>
      <w:sz w:val="28"/>
      <w:szCs w:val="24"/>
    </w:rPr>
  </w:style>
  <w:style w:type="paragraph" w:customStyle="1" w:styleId="CharCharCharCharCharCharChar">
    <w:name w:val="Char Char Char Char Char Char Char"/>
    <w:basedOn w:val="Normal"/>
    <w:autoRedefine/>
    <w:rsid w:val="007C62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6606D8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4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5340"/>
    <w:rPr>
      <w:i/>
      <w:iCs/>
    </w:rPr>
  </w:style>
  <w:style w:type="paragraph" w:styleId="ListParagraph">
    <w:name w:val="List Paragraph"/>
    <w:basedOn w:val="Normal"/>
    <w:qFormat/>
    <w:rsid w:val="00165340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C16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C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C9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E0C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C99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DE44DD"/>
    <w:pPr>
      <w:spacing w:after="120"/>
      <w:ind w:left="360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DE44D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CF6"/>
    <w:pPr>
      <w:ind w:firstLine="700"/>
      <w:jc w:val="both"/>
    </w:pPr>
    <w:rPr>
      <w:rFonts w:ascii=".VnTime" w:hAnsi=".VnTime"/>
      <w:szCs w:val="24"/>
    </w:rPr>
  </w:style>
  <w:style w:type="character" w:customStyle="1" w:styleId="BodyTextIndent3Char">
    <w:name w:val="Body Text Indent 3 Char"/>
    <w:link w:val="BodyTextIndent3"/>
    <w:rsid w:val="00DC2CF6"/>
    <w:rPr>
      <w:rFonts w:ascii=".VnTime" w:hAnsi=".VnTime"/>
      <w:sz w:val="28"/>
      <w:szCs w:val="24"/>
    </w:rPr>
  </w:style>
  <w:style w:type="paragraph" w:customStyle="1" w:styleId="CharCharCharCharCharCharChar">
    <w:name w:val="Char Char Char Char Char Char Char"/>
    <w:basedOn w:val="Normal"/>
    <w:autoRedefine/>
    <w:rsid w:val="007C62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6606D8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4758-CFDB-4B0A-8B03-DA982139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HƯƠNG THUỶ</vt:lpstr>
    </vt:vector>
  </TitlesOfParts>
  <Company>HP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HƯƠNG THUỶ</dc:title>
  <dc:creator>Admin</dc:creator>
  <cp:lastModifiedBy>OS</cp:lastModifiedBy>
  <cp:revision>6</cp:revision>
  <cp:lastPrinted>2022-03-14T08:14:00Z</cp:lastPrinted>
  <dcterms:created xsi:type="dcterms:W3CDTF">2022-04-13T03:41:00Z</dcterms:created>
  <dcterms:modified xsi:type="dcterms:W3CDTF">2022-05-04T08:55:00Z</dcterms:modified>
</cp:coreProperties>
</file>