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74" w:rsidRPr="00D72D17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en-US" w:eastAsia="vi-VN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en-US" w:eastAsia="vi-VN"/>
        </w:rPr>
        <w:t xml:space="preserve">  </w:t>
      </w:r>
      <w:r w:rsidRPr="002349B8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val="en-US" w:eastAsia="vi-VN"/>
        </w:rPr>
        <w:t>HĐĐ HUYỆN PHONG ĐIỀN</w:t>
      </w:r>
      <w:r w:rsidRPr="00D72D17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en-US" w:eastAsia="vi-VN"/>
        </w:rPr>
        <w:t xml:space="preserve">                    </w:t>
      </w:r>
      <w:r w:rsidRPr="00D72D17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u w:val="single"/>
          <w:lang w:val="en-US" w:eastAsia="vi-VN"/>
        </w:rPr>
        <w:t>ĐỘI TNTP HỒ CHÍ MINH</w:t>
      </w:r>
    </w:p>
    <w:p w:rsidR="000E1F74" w:rsidRPr="00D72D17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u w:val="single"/>
          <w:lang w:val="en-US" w:eastAsia="vi-VN"/>
        </w:rPr>
      </w:pPr>
      <w:r w:rsidRPr="00D72D17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u w:val="single"/>
          <w:lang w:val="en-US" w:eastAsia="vi-VN"/>
        </w:rPr>
        <w:t>LIÊN ĐỘI THCS PHONG HẢI</w:t>
      </w:r>
    </w:p>
    <w:p w:rsidR="000E1F74" w:rsidRPr="002F3288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val="en-US" w:eastAsia="vi-VN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en-US" w:eastAsia="vi-VN"/>
        </w:rPr>
        <w:t xml:space="preserve">  </w:t>
      </w:r>
      <w:r w:rsidRPr="002F3288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val="en-US" w:eastAsia="vi-VN"/>
        </w:rPr>
        <w:t xml:space="preserve">Số:       /KH- LĐ                                           </w:t>
      </w:r>
    </w:p>
    <w:p w:rsidR="000E1F74" w:rsidRPr="00DD6A06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bCs/>
          <w:i/>
          <w:color w:val="000000" w:themeColor="text1"/>
          <w:sz w:val="26"/>
          <w:szCs w:val="26"/>
          <w:lang w:val="en-US" w:eastAsia="vi-VN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en-US" w:eastAsia="vi-VN"/>
        </w:rPr>
        <w:t xml:space="preserve">                                                                </w:t>
      </w:r>
      <w:r>
        <w:rPr>
          <w:rFonts w:asciiTheme="majorHAnsi" w:eastAsia="Times New Roman" w:hAnsiTheme="majorHAnsi" w:cstheme="majorHAnsi"/>
          <w:bCs/>
          <w:i/>
          <w:color w:val="000000" w:themeColor="text1"/>
          <w:sz w:val="26"/>
          <w:szCs w:val="26"/>
          <w:lang w:val="en-US" w:eastAsia="vi-VN"/>
        </w:rPr>
        <w:t>Phong Hải, ngày 03 tháng 3 năm 2022</w:t>
      </w:r>
    </w:p>
    <w:p w:rsidR="000E1F74" w:rsidRPr="00D72D17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en-US" w:eastAsia="vi-VN"/>
        </w:rPr>
      </w:pPr>
    </w:p>
    <w:p w:rsidR="000E1F74" w:rsidRDefault="000E1F74" w:rsidP="000E1F74">
      <w:pPr>
        <w:shd w:val="clear" w:color="auto" w:fill="FFFFFF"/>
        <w:spacing w:after="0" w:line="276" w:lineRule="auto"/>
        <w:ind w:left="0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en-US" w:eastAsia="vi-VN"/>
        </w:rPr>
      </w:pPr>
      <w:r w:rsidRPr="00D72D17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en-US" w:eastAsia="vi-VN"/>
        </w:rPr>
        <w:t xml:space="preserve">KẾ HOẠCH TỔ CHỨC NGÀY HỘI </w:t>
      </w:r>
    </w:p>
    <w:p w:rsidR="000E1F74" w:rsidRPr="000E1F74" w:rsidRDefault="000E1F74" w:rsidP="000E1F74">
      <w:pPr>
        <w:shd w:val="clear" w:color="auto" w:fill="FFFFFF"/>
        <w:spacing w:after="0" w:line="276" w:lineRule="auto"/>
        <w:ind w:left="0"/>
        <w:jc w:val="center"/>
        <w:rPr>
          <w:rFonts w:asciiTheme="majorHAnsi" w:eastAsia="Times New Roman" w:hAnsiTheme="majorHAnsi" w:cstheme="majorHAnsi"/>
          <w:b/>
          <w:bCs/>
          <w:i/>
          <w:color w:val="000000" w:themeColor="text1"/>
          <w:sz w:val="26"/>
          <w:szCs w:val="26"/>
          <w:lang w:val="en-US" w:eastAsia="vi-VN"/>
        </w:rPr>
      </w:pPr>
      <w:r w:rsidRPr="000E1F74">
        <w:rPr>
          <w:rFonts w:asciiTheme="majorHAnsi" w:eastAsia="Times New Roman" w:hAnsiTheme="majorHAnsi" w:cstheme="majorHAnsi"/>
          <w:b/>
          <w:bCs/>
          <w:i/>
          <w:color w:val="000000" w:themeColor="text1"/>
          <w:sz w:val="26"/>
          <w:szCs w:val="26"/>
          <w:lang w:val="en-US" w:eastAsia="vi-VN"/>
        </w:rPr>
        <w:t xml:space="preserve">THIẾU NHI VUI KHỎE – TIẾN BƯỚC LÊN ĐOÀN </w:t>
      </w:r>
    </w:p>
    <w:p w:rsidR="000E1F74" w:rsidRDefault="000E1F74" w:rsidP="000E1F74">
      <w:pPr>
        <w:shd w:val="clear" w:color="auto" w:fill="FFFFFF"/>
        <w:spacing w:after="0" w:line="276" w:lineRule="auto"/>
        <w:ind w:left="0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en-US" w:eastAsia="vi-VN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en-US" w:eastAsia="vi-VN"/>
        </w:rPr>
        <w:t>NĂM HỌC 2021 - 2022</w:t>
      </w:r>
    </w:p>
    <w:p w:rsidR="000E1F74" w:rsidRPr="00DD6A06" w:rsidRDefault="000E1F74" w:rsidP="000E1F74">
      <w:pPr>
        <w:shd w:val="clear" w:color="auto" w:fill="FFFFFF"/>
        <w:spacing w:after="0" w:line="276" w:lineRule="auto"/>
        <w:ind w:left="0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en-US" w:eastAsia="vi-VN"/>
        </w:rPr>
      </w:pPr>
    </w:p>
    <w:p w:rsidR="000E1F74" w:rsidRPr="00D72D17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vi-VN"/>
        </w:rPr>
        <w:tab/>
      </w:r>
      <w:r w:rsidRPr="00D72D17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>Thực</w:t>
      </w: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 xml:space="preserve"> hiện chương trình công tác Đội</w:t>
      </w:r>
      <w:r w:rsidRPr="00DD6A06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 xml:space="preserve"> và phong t</w:t>
      </w: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>rào thiếu nhi năm học 2021 - 2022,</w:t>
      </w:r>
      <w:r w:rsidRPr="00D72D17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 xml:space="preserve"> Nhằm tạo sân chơi dành cho</w:t>
      </w: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val="en-US" w:eastAsia="vi-VN"/>
        </w:rPr>
        <w:t xml:space="preserve"> đội viên,</w:t>
      </w:r>
      <w:r w:rsidRPr="00D72D17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 xml:space="preserve"> </w:t>
      </w:r>
      <w:r w:rsidRPr="00DD6A06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val="en-US" w:eastAsia="vi-VN"/>
        </w:rPr>
        <w:t xml:space="preserve">học sinh rèn </w:t>
      </w:r>
      <w:proofErr w:type="spellStart"/>
      <w:r w:rsidRPr="00DD6A06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val="en-US" w:eastAsia="vi-VN"/>
        </w:rPr>
        <w:t>lyện</w:t>
      </w:r>
      <w:proofErr w:type="spellEnd"/>
      <w:r w:rsidRPr="00DD6A06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val="en-US" w:eastAsia="vi-VN"/>
        </w:rPr>
        <w:t xml:space="preserve"> các</w:t>
      </w:r>
      <w:r w:rsidRPr="00DD6A06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 xml:space="preserve"> kỹ năng, </w:t>
      </w:r>
      <w:r w:rsidRPr="00D72D17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 xml:space="preserve">có dịp giao lưu, </w:t>
      </w: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val="en-US" w:eastAsia="vi-VN"/>
        </w:rPr>
        <w:t xml:space="preserve">học hỏi, gìn giữ bản sắc văn hóa của dân tộc, </w:t>
      </w:r>
      <w:r w:rsidRPr="00DD6A06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val="en-US" w:eastAsia="vi-VN"/>
        </w:rPr>
        <w:t>liên đội xây dựng</w:t>
      </w:r>
      <w:r w:rsidRPr="00DD6A06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 xml:space="preserve"> k</w:t>
      </w:r>
      <w:r w:rsidRPr="00D72D17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>ế hoạch tổ chức</w:t>
      </w: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 xml:space="preserve"> ngày hội </w:t>
      </w:r>
      <w:r w:rsidRPr="004155B8">
        <w:rPr>
          <w:rFonts w:asciiTheme="majorHAnsi" w:eastAsia="Times New Roman" w:hAnsiTheme="majorHAnsi" w:cstheme="majorHAnsi"/>
          <w:bCs/>
          <w:i/>
          <w:color w:val="000000"/>
          <w:sz w:val="26"/>
          <w:szCs w:val="26"/>
          <w:lang w:val="en-US" w:eastAsia="vi-VN"/>
        </w:rPr>
        <w:t>Thiếu nhi vui khỏe – tiến bước lên Đoàn</w:t>
      </w:r>
      <w:r w:rsidRPr="004155B8">
        <w:rPr>
          <w:rFonts w:asciiTheme="majorHAnsi" w:eastAsia="Times New Roman" w:hAnsiTheme="majorHAnsi" w:cstheme="majorHAnsi"/>
          <w:bCs/>
          <w:i/>
          <w:color w:val="000000"/>
          <w:sz w:val="26"/>
          <w:szCs w:val="26"/>
          <w:lang w:eastAsia="vi-VN"/>
        </w:rPr>
        <w:t xml:space="preserve"> </w:t>
      </w:r>
      <w:r w:rsidRPr="00DD6A06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 xml:space="preserve">năm </w:t>
      </w:r>
      <w:r w:rsidRPr="00DD6A06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val="en-US" w:eastAsia="vi-VN"/>
        </w:rPr>
        <w:t xml:space="preserve">học </w:t>
      </w: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>2021- 2022</w:t>
      </w:r>
      <w:r w:rsidRPr="00D72D17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 xml:space="preserve"> với các nội dung cụ thể như sau:</w:t>
      </w:r>
    </w:p>
    <w:p w:rsidR="000E1F74" w:rsidRPr="00D72D17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</w:pPr>
      <w:r w:rsidRPr="00D72D17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 I.</w:t>
      </w:r>
      <w:r w:rsidRPr="00D72D1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</w:t>
      </w: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MỤC ĐÍCH, YÊU CẦU</w:t>
      </w:r>
    </w:p>
    <w:p w:rsidR="000E1F74" w:rsidRPr="00D72D17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 w:rsidRPr="00D72D1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Nhằm tạo sân chơi vui tươi, bổ ích cho </w:t>
      </w:r>
      <w:r w:rsidRPr="00DD6A0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đội viên, học sinh</w:t>
      </w:r>
      <w:r w:rsidRPr="00D72D1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 Đồng thời tăng cường rèn luyện, nâng cao kỹ năng thực hành</w:t>
      </w:r>
      <w:r w:rsidRPr="00DD6A0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cho đội viên, học sinh</w:t>
      </w:r>
      <w:r w:rsidRPr="00D72D1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</w:t>
      </w:r>
    </w:p>
    <w:p w:rsidR="000E1F74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 w:rsidRPr="00D72D1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Tạo môi trường giao lưu, học hỏi, gắn kết với nhau</w:t>
      </w:r>
      <w:r w:rsidRPr="00DD6A0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</w:t>
      </w:r>
      <w:r w:rsidRPr="00D72D1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</w:t>
      </w:r>
    </w:p>
    <w:p w:rsidR="000E1F74" w:rsidRPr="00D72D17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 w:rsidRPr="00D72D1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Phát hiện, bồi dưỡng </w:t>
      </w:r>
      <w:r w:rsidRPr="00DD6A0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đội viên, học sinh có</w:t>
      </w:r>
      <w:r w:rsidRPr="00D72D1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năng lực hoạt động </w:t>
      </w:r>
      <w:r w:rsidRPr="00DD6A0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trong các lĩnh vực kỹ năng</w:t>
      </w:r>
      <w:r w:rsidRPr="00D72D1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</w:t>
      </w:r>
    </w:p>
    <w:p w:rsidR="000E1F74" w:rsidRPr="00D72D17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II. THỜI GIAN - ĐỊA ĐIỂM</w:t>
      </w:r>
    </w:p>
    <w:p w:rsidR="000E1F74" w:rsidRPr="00D72D17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ab/>
      </w:r>
      <w:r w:rsidRPr="00D72D17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Thời gian:</w:t>
      </w:r>
      <w:r w:rsidRPr="00D72D1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Dự kiến </w:t>
      </w:r>
      <w:r w:rsidRPr="00A8002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24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/</w:t>
      </w:r>
      <w:r w:rsidRPr="00A8002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3/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2022</w:t>
      </w:r>
      <w:r w:rsidRPr="00DD6A0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</w:t>
      </w:r>
    </w:p>
    <w:p w:rsidR="000E1F74" w:rsidRPr="00D72D17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ab/>
      </w:r>
      <w:r w:rsidRPr="00D72D17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Địa điểm:</w:t>
      </w:r>
      <w:r w:rsidRPr="00D72D1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</w:t>
      </w:r>
      <w:r w:rsidRPr="00DD6A0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Sân trường.</w:t>
      </w:r>
    </w:p>
    <w:p w:rsidR="000E1F74" w:rsidRPr="00D72D17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72D17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III.</w:t>
      </w: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 xml:space="preserve"> THÀNH PHẦN - SỐ LƯỢNG THAM GIA</w:t>
      </w:r>
    </w:p>
    <w:p w:rsidR="000E1F74" w:rsidRPr="00C008C9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 w:rsidRPr="00C008C9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Thành phần: Theo kế hoạch(có danh sách kèm theo).</w:t>
      </w:r>
    </w:p>
    <w:p w:rsidR="000E1F74" w:rsidRPr="004155B8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 w:rsidRPr="00D72D1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Số lượng: </w:t>
      </w:r>
      <w:r w:rsidRPr="004155B8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>08 chi đội(lớp)</w:t>
      </w:r>
      <w:r w:rsidRPr="004155B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. </w:t>
      </w:r>
    </w:p>
    <w:p w:rsidR="000E1F74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IV. NỘI DUNG HOẠT ĐỘNG</w:t>
      </w:r>
    </w:p>
    <w:p w:rsidR="000E1F74" w:rsidRPr="00D72D17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1</w:t>
      </w:r>
      <w:r w:rsidRPr="00D72D17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 xml:space="preserve">. </w:t>
      </w: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Đua thuyền trên cạn</w:t>
      </w:r>
    </w:p>
    <w:p w:rsidR="000E1F74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 w:rsidRPr="00C008C9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Mỗi chi đội(lớp) </w:t>
      </w:r>
      <w:r w:rsidRPr="00EB707D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chọn cử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2</w:t>
      </w:r>
      <w:r w:rsidRPr="005C05BD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đội đua</w:t>
      </w:r>
      <w:r w:rsidRPr="009844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nam và nữ riêng biệt(1 đội nam</w:t>
      </w:r>
      <w:r w:rsidRPr="005C05BD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gồm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</w:t>
      </w:r>
      <w:r w:rsidRPr="004155B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07 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thành viên,</w:t>
      </w:r>
      <w:r w:rsidRPr="009844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1 đội nữ gồm 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07 thành viên</w:t>
      </w:r>
      <w:r w:rsidRPr="00A9245A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. Trong 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quá trình đua nếu bị đứt gãy</w:t>
      </w:r>
      <w:r w:rsidRPr="000D0AF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thuyền</w:t>
      </w:r>
      <w:r w:rsidRPr="00A9245A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thì</w:t>
      </w:r>
      <w:r w:rsidRPr="000D0AF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phải</w:t>
      </w:r>
      <w:r w:rsidRPr="00A9245A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về lại điểm xuất phát để thực hiện lại từ đầu. </w:t>
      </w:r>
    </w:p>
    <w:p w:rsidR="000E1F74" w:rsidRPr="00D72D17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2. K</w:t>
      </w:r>
      <w:r w:rsidRPr="00C008C9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éo co</w:t>
      </w:r>
    </w:p>
    <w:p w:rsidR="000E1F74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  <w:t>Mỗi chi đội(lớp) có 10 thành viên</w:t>
      </w:r>
      <w:r w:rsidRPr="00C008C9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tham gia</w:t>
      </w:r>
      <w:r w:rsidRPr="00CB62BF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bốc thăm và thi đấu</w:t>
      </w:r>
      <w:r w:rsidRPr="00EB707D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loại trực tiếp</w:t>
      </w:r>
      <w:r w:rsidRPr="00C008C9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: 5 nam, 5 nữ.</w:t>
      </w:r>
      <w:r w:rsidRPr="00EB707D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</w:t>
      </w:r>
    </w:p>
    <w:p w:rsidR="000E1F74" w:rsidRPr="00D72D17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3. Nhảy dây</w:t>
      </w:r>
    </w:p>
    <w:p w:rsidR="000E1F74" w:rsidRPr="00770D4A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ab/>
        <w:t>Mỗi đội chọn 1 đội chơi gồm</w:t>
      </w:r>
      <w:r w:rsidRPr="009844D5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 xml:space="preserve"> 08</w:t>
      </w:r>
      <w:r w:rsidRPr="000D0AF2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 xml:space="preserve"> thành viên: 2 người quay chọn nam n</w:t>
      </w: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 xml:space="preserve">ữ tùy ý, nhảy dây phải đảm bảo </w:t>
      </w:r>
      <w:r w:rsidRPr="009844D5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>0</w:t>
      </w: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>3 nam, 03</w:t>
      </w: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 xml:space="preserve"> nữ. Khi nào vào nhảy toàn bộ 06</w:t>
      </w: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 xml:space="preserve"> thành viên</w:t>
      </w:r>
      <w:r w:rsidRPr="000D0AF2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 xml:space="preserve"> khi đó mới tính lượt nhảy. </w:t>
      </w:r>
      <w:r w:rsidRPr="00770D4A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>Mỗi đội nhảy 3 lần cộng lại lấy kết quả.</w:t>
      </w:r>
    </w:p>
    <w:p w:rsidR="000E1F74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ab/>
      </w:r>
      <w:r w:rsidRPr="00052529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 xml:space="preserve">* Lưu ý: </w:t>
      </w:r>
      <w:r w:rsidRPr="00A9245A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Trang phụ</w:t>
      </w: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c</w:t>
      </w:r>
      <w:r w:rsidRPr="00052529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 xml:space="preserve"> các trò chơi</w:t>
      </w: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 xml:space="preserve"> là áo quần TDTT.</w:t>
      </w:r>
    </w:p>
    <w:p w:rsidR="000E1F74" w:rsidRPr="00D72D17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72D17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 xml:space="preserve">V. BAN TỔ CHỨC </w:t>
      </w: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–</w:t>
      </w:r>
      <w:r w:rsidRPr="00D72D17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 xml:space="preserve"> </w:t>
      </w:r>
      <w:r w:rsidRPr="009948D4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TRỌNG TÀI</w:t>
      </w:r>
      <w:r w:rsidRPr="00D72D17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 xml:space="preserve"> - THƯ KÝ:</w:t>
      </w:r>
    </w:p>
    <w:p w:rsidR="000E1F74" w:rsidRPr="00D72D17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72D17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1. Ban tổ chức:</w:t>
      </w:r>
    </w:p>
    <w:p w:rsidR="000E1F74" w:rsidRPr="00D72D17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  <w:t>Thầy</w:t>
      </w:r>
      <w:r w:rsidRPr="00D72D1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</w:t>
      </w:r>
      <w:r w:rsidRPr="009844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Hoàng Văn Ứng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- Hiệu trưởng- Trưởng ban.</w:t>
      </w:r>
    </w:p>
    <w:p w:rsidR="000E1F74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  <w:t>Thầy Trương Công Hùng</w:t>
      </w:r>
      <w:r w:rsidRPr="00D72D1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– </w:t>
      </w:r>
      <w:r w:rsidRPr="00CB62BF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phó 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Hiệu trưởng– </w:t>
      </w:r>
      <w:r w:rsidRPr="00CB62BF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phó 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Trưởng ban</w:t>
      </w:r>
      <w:r w:rsidRPr="00CB62BF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</w:t>
      </w:r>
    </w:p>
    <w:p w:rsidR="000E1F74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 w:rsidRPr="00CB62BF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Thầy Nguyễn Đăng Sung- Giáo viên, tổng phụ trách- Thành viên.</w:t>
      </w:r>
    </w:p>
    <w:p w:rsidR="000E1F74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 w:rsidRPr="00CB62BF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Thầy Nguyễn Xuân Trung- Bí thư chi Đoàn- Thành viên.</w:t>
      </w:r>
    </w:p>
    <w:p w:rsidR="000E1F74" w:rsidRPr="00CB62BF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lastRenderedPageBreak/>
        <w:tab/>
      </w:r>
      <w:r w:rsidRPr="00CB62BF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Cô </w:t>
      </w:r>
      <w:r w:rsidRPr="000E1F74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Phan Nữ Ánh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- Nhân viên y tế</w:t>
      </w:r>
      <w:r w:rsidRPr="00CB62BF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- Thành viên.</w:t>
      </w:r>
    </w:p>
    <w:p w:rsidR="000E1F74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2. T</w:t>
      </w:r>
      <w:r w:rsidRPr="009948D4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rọng tài</w:t>
      </w:r>
      <w:r w:rsidRPr="00D72D17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:</w:t>
      </w:r>
    </w:p>
    <w:p w:rsidR="000E1F74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9902AF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ab/>
      </w:r>
      <w:r w:rsidRPr="00CB62BF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Thầy Nguyễn Xuân Trung- Bí thư chi Đoàn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- Trưởng ban</w:t>
      </w:r>
      <w:r w:rsidRPr="00CB62BF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</w:t>
      </w:r>
    </w:p>
    <w:p w:rsidR="000E1F74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 w:rsidRPr="00674B6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Thầy Nguyễn Viết Châu- Giáo viên- Phó ban.</w:t>
      </w:r>
    </w:p>
    <w:p w:rsidR="000E1F74" w:rsidRPr="009948D4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 w:rsidRPr="009948D4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Thầy Cao Chánh Mãi- TTCM- Thành viên.</w:t>
      </w:r>
    </w:p>
    <w:p w:rsidR="000E1F74" w:rsidRPr="009844D5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 w:rsidRPr="009948D4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Thầy Hồ Thảnh- TTCM- Thành viên</w:t>
      </w:r>
      <w:r w:rsidRPr="009844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</w:t>
      </w:r>
    </w:p>
    <w:p w:rsidR="000E1F74" w:rsidRPr="009844D5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ab/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Thầy </w:t>
      </w:r>
      <w:proofErr w:type="spellStart"/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Phan</w:t>
      </w:r>
      <w:proofErr w:type="spellEnd"/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 Thanh Thoát- Giáo viên- Thành viên.</w:t>
      </w:r>
    </w:p>
    <w:p w:rsidR="000E1F74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3. T</w:t>
      </w:r>
      <w:r w:rsidRPr="00D72D17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hư ký:</w:t>
      </w:r>
    </w:p>
    <w:p w:rsidR="000E1F74" w:rsidRPr="00D72D17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ab/>
      </w: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>Cô Trần Thị Mỹ Hương</w:t>
      </w:r>
      <w:r w:rsidRPr="00674B65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>.</w:t>
      </w:r>
    </w:p>
    <w:p w:rsidR="000E1F74" w:rsidRPr="000E1F74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VI.  GIẢI THƯỞNG</w:t>
      </w:r>
      <w:r w:rsidRPr="000E1F74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 xml:space="preserve">: </w:t>
      </w: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Cách xếp giải</w:t>
      </w:r>
      <w:r w:rsidRPr="009844D5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 xml:space="preserve"> khối 6, 7 riêng và khối 8, 9 riêng.</w:t>
      </w:r>
    </w:p>
    <w:p w:rsidR="000E1F74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1. Đối với kéo co</w:t>
      </w:r>
    </w:p>
    <w:p w:rsidR="000E1F74" w:rsidRPr="007C5C2B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ab/>
      </w:r>
      <w:r w:rsidRPr="007C5C2B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 xml:space="preserve">1 giải </w:t>
      </w: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>nhất khối 6, 7, 1 giải nhất khối 8, 9.</w:t>
      </w:r>
    </w:p>
    <w:p w:rsidR="000E1F74" w:rsidRPr="007C5C2B" w:rsidRDefault="000E1F74" w:rsidP="000E1F74">
      <w:pPr>
        <w:pStyle w:val="ListParagraph"/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 xml:space="preserve">1 giải nhì </w:t>
      </w: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 xml:space="preserve">khối 6, 7, </w:t>
      </w: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>1 giải nhì  khối 8, 9</w:t>
      </w: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>.</w:t>
      </w:r>
    </w:p>
    <w:p w:rsidR="000E1F74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2. Đối với nhảy dây</w:t>
      </w:r>
    </w:p>
    <w:p w:rsidR="000E1F74" w:rsidRPr="007C5C2B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ab/>
      </w: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>1 giải nhất khối 6, 7, 1 giải nhất khối 8, 9.</w:t>
      </w:r>
    </w:p>
    <w:p w:rsidR="000E1F74" w:rsidRPr="007C5C2B" w:rsidRDefault="000E1F74" w:rsidP="000E1F74">
      <w:pPr>
        <w:pStyle w:val="ListParagraph"/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>1 giải nhì khối 6, 7, 1 giải nhì  khối 8, 9.</w:t>
      </w:r>
    </w:p>
    <w:p w:rsidR="000E1F74" w:rsidRPr="007C5C2B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</w:pPr>
      <w:r w:rsidRPr="007C5C2B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>3. Đối với</w:t>
      </w:r>
      <w:r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 xml:space="preserve"> đua thuyền trên cạn</w:t>
      </w:r>
    </w:p>
    <w:p w:rsidR="000E1F74" w:rsidRPr="000E1F74" w:rsidRDefault="000E1F74" w:rsidP="000E1F74">
      <w:pPr>
        <w:shd w:val="clear" w:color="auto" w:fill="FFFFFF"/>
        <w:spacing w:after="0" w:line="276" w:lineRule="auto"/>
        <w:ind w:left="0"/>
        <w:jc w:val="both"/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</w:pPr>
      <w:r>
        <w:tab/>
      </w: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 xml:space="preserve">1 giải nhất khối 6, 7, </w:t>
      </w:r>
      <w:r w:rsidRPr="007C5C2B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>1 giải nhất khối 8, 9</w:t>
      </w:r>
      <w:r w:rsidRPr="000E1F74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>.</w:t>
      </w:r>
    </w:p>
    <w:p w:rsidR="000E1F74" w:rsidRPr="000E1F74" w:rsidRDefault="000E1F74" w:rsidP="000E1F74">
      <w:pPr>
        <w:pStyle w:val="ListParagraph"/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 xml:space="preserve">1 giải nhì </w:t>
      </w: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 xml:space="preserve">khối 6, 7, </w:t>
      </w:r>
      <w:r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>1 giải nhì  khối 8, 9</w:t>
      </w:r>
      <w:r w:rsidRPr="000E1F74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eastAsia="vi-VN"/>
        </w:rPr>
        <w:t>.</w:t>
      </w:r>
      <w:bookmarkStart w:id="0" w:name="_GoBack"/>
      <w:bookmarkEnd w:id="0"/>
    </w:p>
    <w:p w:rsidR="000E1F74" w:rsidRPr="00264762" w:rsidRDefault="000E1F74" w:rsidP="000E1F74">
      <w:pPr>
        <w:shd w:val="clear" w:color="auto" w:fill="FFFFFF"/>
        <w:spacing w:after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64762">
        <w:rPr>
          <w:sz w:val="26"/>
          <w:szCs w:val="26"/>
        </w:rPr>
        <w:t xml:space="preserve">Trên đây là kế hoạch tổ chức ngày hội </w:t>
      </w:r>
      <w:r w:rsidRPr="009844D5">
        <w:rPr>
          <w:i/>
          <w:sz w:val="26"/>
          <w:szCs w:val="26"/>
        </w:rPr>
        <w:t>Thiếu nhi vui khỏe- Tiến bước lên Đoàn</w:t>
      </w:r>
      <w:r w:rsidRPr="00264762">
        <w:rPr>
          <w:sz w:val="26"/>
          <w:szCs w:val="26"/>
        </w:rPr>
        <w:t>, đề nghị các chi đội(lớp) bám sát, chuẩn bị chu đáo để ngày hội diễn ra thành công và chất lượng.</w:t>
      </w:r>
    </w:p>
    <w:p w:rsidR="000E1F74" w:rsidRDefault="000E1F74" w:rsidP="000E1F74">
      <w:pPr>
        <w:spacing w:after="0" w:line="276" w:lineRule="auto"/>
        <w:ind w:left="0"/>
        <w:jc w:val="both"/>
        <w:rPr>
          <w:sz w:val="26"/>
          <w:szCs w:val="26"/>
        </w:rPr>
      </w:pPr>
    </w:p>
    <w:p w:rsidR="000E1F74" w:rsidRPr="00264762" w:rsidRDefault="000E1F74" w:rsidP="000E1F74">
      <w:pPr>
        <w:spacing w:after="0" w:line="276" w:lineRule="auto"/>
        <w:ind w:left="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264762">
        <w:rPr>
          <w:b/>
          <w:sz w:val="26"/>
          <w:szCs w:val="26"/>
        </w:rPr>
        <w:t>DUYỆT CỦA HIỆU TRƯỞ</w:t>
      </w:r>
      <w:r>
        <w:rPr>
          <w:b/>
          <w:sz w:val="26"/>
          <w:szCs w:val="26"/>
        </w:rPr>
        <w:t xml:space="preserve">NG                </w:t>
      </w:r>
      <w:r w:rsidRPr="00264762">
        <w:rPr>
          <w:b/>
          <w:sz w:val="26"/>
          <w:szCs w:val="26"/>
        </w:rPr>
        <w:t xml:space="preserve"> GIÁO VIÊN </w:t>
      </w:r>
      <w:r w:rsidRPr="00937399">
        <w:rPr>
          <w:b/>
          <w:sz w:val="26"/>
          <w:szCs w:val="26"/>
        </w:rPr>
        <w:t xml:space="preserve">- </w:t>
      </w:r>
      <w:r w:rsidRPr="00264762">
        <w:rPr>
          <w:b/>
          <w:sz w:val="26"/>
          <w:szCs w:val="26"/>
        </w:rPr>
        <w:t>TỔNG PHỤ TRÁCH</w:t>
      </w:r>
    </w:p>
    <w:p w:rsidR="000E1F74" w:rsidRPr="00264762" w:rsidRDefault="000E1F74" w:rsidP="000E1F74">
      <w:pPr>
        <w:spacing w:after="0" w:line="276" w:lineRule="auto"/>
        <w:ind w:left="0"/>
        <w:rPr>
          <w:b/>
          <w:sz w:val="26"/>
          <w:szCs w:val="26"/>
        </w:rPr>
      </w:pPr>
    </w:p>
    <w:p w:rsidR="000E1F74" w:rsidRPr="00264762" w:rsidRDefault="000E1F74" w:rsidP="000E1F74">
      <w:pPr>
        <w:spacing w:after="0" w:line="276" w:lineRule="auto"/>
        <w:ind w:left="0"/>
        <w:rPr>
          <w:b/>
          <w:sz w:val="26"/>
          <w:szCs w:val="26"/>
        </w:rPr>
      </w:pPr>
    </w:p>
    <w:p w:rsidR="000E1F74" w:rsidRDefault="000E1F74" w:rsidP="000E1F74">
      <w:pPr>
        <w:spacing w:after="0" w:line="276" w:lineRule="auto"/>
        <w:ind w:left="0"/>
        <w:rPr>
          <w:b/>
          <w:sz w:val="26"/>
          <w:szCs w:val="26"/>
        </w:rPr>
      </w:pPr>
      <w:r w:rsidRPr="00264762">
        <w:rPr>
          <w:b/>
          <w:sz w:val="26"/>
          <w:szCs w:val="26"/>
        </w:rPr>
        <w:tab/>
      </w:r>
      <w:r w:rsidRPr="00264762">
        <w:rPr>
          <w:b/>
          <w:sz w:val="26"/>
          <w:szCs w:val="26"/>
        </w:rPr>
        <w:tab/>
      </w:r>
    </w:p>
    <w:p w:rsidR="000E1F74" w:rsidRPr="00264762" w:rsidRDefault="000E1F74" w:rsidP="000E1F74">
      <w:pPr>
        <w:spacing w:after="0" w:line="276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9844D5">
        <w:rPr>
          <w:b/>
          <w:sz w:val="26"/>
          <w:szCs w:val="26"/>
        </w:rPr>
        <w:t>Hoàng Văn Ứng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7D7C74">
        <w:rPr>
          <w:b/>
          <w:sz w:val="26"/>
          <w:szCs w:val="26"/>
        </w:rPr>
        <w:t xml:space="preserve">     </w:t>
      </w:r>
      <w:r w:rsidRPr="00770D4A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Nguyễn Đăng Sung</w:t>
      </w:r>
    </w:p>
    <w:p w:rsidR="000E1F74" w:rsidRDefault="000E1F74" w:rsidP="000E1F74">
      <w:pPr>
        <w:spacing w:after="0" w:line="276" w:lineRule="auto"/>
        <w:ind w:left="0"/>
        <w:rPr>
          <w:sz w:val="26"/>
          <w:szCs w:val="26"/>
        </w:rPr>
      </w:pPr>
    </w:p>
    <w:p w:rsidR="000E1F74" w:rsidRPr="00264762" w:rsidRDefault="000E1F74" w:rsidP="000E1F74">
      <w:pPr>
        <w:spacing w:after="0"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5518D7" w:rsidRDefault="005518D7"/>
    <w:sectPr w:rsidR="005518D7" w:rsidSect="000E1F74">
      <w:pgSz w:w="11906" w:h="16838" w:code="9"/>
      <w:pgMar w:top="851" w:right="1134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74"/>
    <w:rsid w:val="000E1F74"/>
    <w:rsid w:val="0055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8A13F1-D7AD-4807-B3B4-FD940690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F74"/>
    <w:pPr>
      <w:ind w:left="-709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2022-03-03T09:30:00Z</dcterms:created>
  <dcterms:modified xsi:type="dcterms:W3CDTF">2022-03-03T09:34:00Z</dcterms:modified>
</cp:coreProperties>
</file>