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36"/>
        <w:gridCol w:w="7049"/>
      </w:tblGrid>
      <w:tr w:rsidR="00942C27" w:rsidRPr="008A3256" w:rsidTr="0097757B">
        <w:trPr>
          <w:jc w:val="center"/>
        </w:trPr>
        <w:tc>
          <w:tcPr>
            <w:tcW w:w="3636" w:type="dxa"/>
          </w:tcPr>
          <w:p w:rsidR="00942C27" w:rsidRPr="008A3256" w:rsidRDefault="00942C27" w:rsidP="00522323">
            <w:pPr>
              <w:spacing w:after="0" w:line="240" w:lineRule="auto"/>
            </w:pPr>
            <w:r w:rsidRPr="008A3256">
              <w:t>PHÒNG GD &amp; ĐT PHONG ĐIỀN</w:t>
            </w:r>
          </w:p>
          <w:p w:rsidR="00942C27" w:rsidRPr="008A3256" w:rsidRDefault="00942C27" w:rsidP="00522323">
            <w:pPr>
              <w:spacing w:after="0" w:line="240" w:lineRule="auto"/>
              <w:jc w:val="center"/>
              <w:rPr>
                <w:b/>
                <w:u w:val="single"/>
              </w:rPr>
            </w:pPr>
            <w:r w:rsidRPr="008A3256">
              <w:rPr>
                <w:b/>
                <w:u w:val="single"/>
              </w:rPr>
              <w:t>TRƯỜNG THCS PHONG HẢI</w:t>
            </w:r>
          </w:p>
        </w:tc>
        <w:tc>
          <w:tcPr>
            <w:tcW w:w="7049" w:type="dxa"/>
          </w:tcPr>
          <w:p w:rsidR="00942C27" w:rsidRPr="008A3256" w:rsidRDefault="00942C27" w:rsidP="00522323">
            <w:pPr>
              <w:spacing w:after="0" w:line="240" w:lineRule="auto"/>
              <w:jc w:val="center"/>
            </w:pPr>
            <w:r w:rsidRPr="008A3256">
              <w:t>KIỂM TRA CHƯƠNG I</w:t>
            </w:r>
          </w:p>
          <w:p w:rsidR="00942C27" w:rsidRPr="008A3256" w:rsidRDefault="00942C27" w:rsidP="00522323">
            <w:pPr>
              <w:spacing w:after="0" w:line="240" w:lineRule="auto"/>
              <w:jc w:val="center"/>
              <w:rPr>
                <w:b/>
              </w:rPr>
            </w:pPr>
            <w:r w:rsidRPr="008A3256">
              <w:rPr>
                <w:b/>
              </w:rPr>
              <w:t>Môn TOÁN – LỚP 7 THCS</w:t>
            </w:r>
          </w:p>
          <w:p w:rsidR="00942C27" w:rsidRPr="008A3256" w:rsidRDefault="00942C27" w:rsidP="00522323">
            <w:pPr>
              <w:spacing w:after="0" w:line="240" w:lineRule="auto"/>
              <w:jc w:val="center"/>
              <w:rPr>
                <w:u w:val="single"/>
              </w:rPr>
            </w:pPr>
            <w:r w:rsidRPr="008A3256">
              <w:rPr>
                <w:u w:val="single"/>
              </w:rPr>
              <w:t>Thời gian làm bài: 45 phút</w:t>
            </w:r>
          </w:p>
        </w:tc>
      </w:tr>
    </w:tbl>
    <w:p w:rsidR="00942C27" w:rsidRPr="008A3256" w:rsidRDefault="00942C27" w:rsidP="00942C27">
      <w:pPr>
        <w:spacing w:after="0" w:line="240" w:lineRule="auto"/>
        <w:jc w:val="both"/>
        <w:rPr>
          <w:sz w:val="28"/>
        </w:rPr>
      </w:pPr>
    </w:p>
    <w:p w:rsidR="00942C27" w:rsidRDefault="00942C27" w:rsidP="00345E08">
      <w:pPr>
        <w:spacing w:after="0" w:line="240" w:lineRule="auto"/>
        <w:jc w:val="center"/>
        <w:rPr>
          <w:b/>
          <w:sz w:val="28"/>
        </w:rPr>
      </w:pPr>
      <w:r w:rsidRPr="008A3256">
        <w:rPr>
          <w:b/>
          <w:sz w:val="28"/>
        </w:rPr>
        <w:t>ĐỀ KIỂM TRA</w:t>
      </w:r>
    </w:p>
    <w:p w:rsidR="0097757B" w:rsidRPr="008A3256" w:rsidRDefault="0097757B" w:rsidP="00345E08">
      <w:pPr>
        <w:spacing w:after="0" w:line="240" w:lineRule="auto"/>
        <w:jc w:val="center"/>
        <w:rPr>
          <w:sz w:val="28"/>
        </w:rPr>
      </w:pPr>
    </w:p>
    <w:p w:rsidR="00430857" w:rsidRDefault="009B726E" w:rsidP="009B726E">
      <w:pPr>
        <w:spacing w:after="0" w:line="240" w:lineRule="auto"/>
        <w:jc w:val="both"/>
        <w:rPr>
          <w:sz w:val="28"/>
        </w:rPr>
      </w:pPr>
      <w:r>
        <w:rPr>
          <w:b/>
          <w:sz w:val="28"/>
        </w:rPr>
        <w:t xml:space="preserve">Phần I: Trắc nghiệm: </w:t>
      </w:r>
      <w:r w:rsidRPr="009B726E">
        <w:rPr>
          <w:sz w:val="28"/>
        </w:rPr>
        <w:t>(</w:t>
      </w:r>
      <w:r w:rsidR="003E227D">
        <w:rPr>
          <w:sz w:val="28"/>
        </w:rPr>
        <w:t>3</w:t>
      </w:r>
      <w:r w:rsidRPr="009B726E">
        <w:rPr>
          <w:sz w:val="28"/>
        </w:rPr>
        <w:t xml:space="preserve"> điểm)</w:t>
      </w:r>
      <w:r>
        <w:rPr>
          <w:sz w:val="28"/>
        </w:rPr>
        <w:t xml:space="preserve"> </w:t>
      </w:r>
    </w:p>
    <w:p w:rsidR="0098272D" w:rsidRPr="0098272D" w:rsidRDefault="009B726E" w:rsidP="009B726E">
      <w:pPr>
        <w:spacing w:after="0" w:line="240" w:lineRule="auto"/>
        <w:jc w:val="both"/>
        <w:rPr>
          <w:sz w:val="28"/>
        </w:rPr>
      </w:pPr>
      <w:r w:rsidRPr="009B726E">
        <w:rPr>
          <w:b/>
          <w:sz w:val="28"/>
        </w:rPr>
        <w:t xml:space="preserve">Câu </w:t>
      </w:r>
      <w:r w:rsidR="00413B0F">
        <w:rPr>
          <w:b/>
          <w:sz w:val="28"/>
        </w:rPr>
        <w:t>1</w:t>
      </w:r>
      <w:r w:rsidRPr="009B726E">
        <w:rPr>
          <w:b/>
          <w:sz w:val="28"/>
        </w:rPr>
        <w:t>:</w:t>
      </w:r>
      <w:r w:rsidR="00C4565E">
        <w:rPr>
          <w:b/>
          <w:sz w:val="28"/>
        </w:rPr>
        <w:t xml:space="preserve"> </w:t>
      </w:r>
      <w:r w:rsidR="006928CE" w:rsidRPr="006928CE">
        <w:rPr>
          <w:sz w:val="28"/>
        </w:rPr>
        <w:t>Đ</w:t>
      </w:r>
      <w:r w:rsidR="006928CE">
        <w:rPr>
          <w:sz w:val="28"/>
        </w:rPr>
        <w:t>ường thẳng c cắt hai đường thẳng a, b tạo thành một cặp góc so le trong bằ</w:t>
      </w:r>
      <w:r w:rsidR="0098272D">
        <w:rPr>
          <w:sz w:val="28"/>
        </w:rPr>
        <w:t>ng 40</w:t>
      </w:r>
      <w:r w:rsidR="0098272D">
        <w:rPr>
          <w:sz w:val="28"/>
          <w:vertAlign w:val="superscript"/>
        </w:rPr>
        <w:t>0</w:t>
      </w:r>
    </w:p>
    <w:p w:rsidR="009B726E" w:rsidRDefault="006928CE" w:rsidP="009B726E">
      <w:pPr>
        <w:spacing w:after="0" w:line="240" w:lineRule="auto"/>
        <w:jc w:val="both"/>
        <w:rPr>
          <w:sz w:val="28"/>
        </w:rPr>
      </w:pPr>
      <w:r w:rsidRPr="0098272D">
        <w:rPr>
          <w:sz w:val="28"/>
        </w:rPr>
        <w:t>Cặp</w:t>
      </w:r>
      <w:r>
        <w:rPr>
          <w:sz w:val="28"/>
        </w:rPr>
        <w:t xml:space="preserve"> góc so le trong còn lại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9"/>
        <w:gridCol w:w="2650"/>
        <w:gridCol w:w="2649"/>
        <w:gridCol w:w="2650"/>
      </w:tblGrid>
      <w:tr w:rsidR="006928CE" w:rsidTr="0041281A">
        <w:tc>
          <w:tcPr>
            <w:tcW w:w="2649" w:type="dxa"/>
          </w:tcPr>
          <w:p w:rsidR="006928CE" w:rsidRDefault="00005EED" w:rsidP="00005EED">
            <w:pPr>
              <w:spacing w:after="0" w:line="240" w:lineRule="auto"/>
              <w:jc w:val="both"/>
              <w:rPr>
                <w:sz w:val="28"/>
              </w:rPr>
            </w:pPr>
            <w:r>
              <w:rPr>
                <w:sz w:val="28"/>
              </w:rPr>
              <w:t>A</w:t>
            </w:r>
            <w:r w:rsidR="006928CE">
              <w:rPr>
                <w:sz w:val="28"/>
              </w:rPr>
              <w:t xml:space="preserve">/ </w:t>
            </w:r>
            <w:r>
              <w:rPr>
                <w:sz w:val="28"/>
              </w:rPr>
              <w:t>4</w:t>
            </w:r>
            <w:r w:rsidR="006928CE">
              <w:rPr>
                <w:sz w:val="28"/>
              </w:rPr>
              <w:t>0</w:t>
            </w:r>
            <w:r w:rsidR="006928CE" w:rsidRPr="00AB34B1">
              <w:rPr>
                <w:sz w:val="28"/>
                <w:vertAlign w:val="superscript"/>
              </w:rPr>
              <w:t>0</w:t>
            </w:r>
            <w:r w:rsidR="006928CE">
              <w:rPr>
                <w:sz w:val="28"/>
              </w:rPr>
              <w:t>;</w:t>
            </w:r>
          </w:p>
        </w:tc>
        <w:tc>
          <w:tcPr>
            <w:tcW w:w="2650" w:type="dxa"/>
          </w:tcPr>
          <w:p w:rsidR="006928CE" w:rsidRDefault="00005EED" w:rsidP="00005EED">
            <w:pPr>
              <w:spacing w:after="0" w:line="240" w:lineRule="auto"/>
              <w:jc w:val="both"/>
              <w:rPr>
                <w:sz w:val="28"/>
              </w:rPr>
            </w:pPr>
            <w:r>
              <w:rPr>
                <w:sz w:val="28"/>
              </w:rPr>
              <w:t>B</w:t>
            </w:r>
            <w:r w:rsidR="006928CE">
              <w:rPr>
                <w:sz w:val="28"/>
              </w:rPr>
              <w:t>/ 50</w:t>
            </w:r>
            <w:r w:rsidR="006928CE" w:rsidRPr="00AB34B1">
              <w:rPr>
                <w:sz w:val="28"/>
                <w:vertAlign w:val="superscript"/>
              </w:rPr>
              <w:t>0</w:t>
            </w:r>
            <w:r w:rsidR="006928CE">
              <w:rPr>
                <w:sz w:val="28"/>
              </w:rPr>
              <w:t>;</w:t>
            </w:r>
          </w:p>
        </w:tc>
        <w:tc>
          <w:tcPr>
            <w:tcW w:w="2649" w:type="dxa"/>
          </w:tcPr>
          <w:p w:rsidR="006928CE" w:rsidRDefault="00005EED" w:rsidP="00005EED">
            <w:pPr>
              <w:spacing w:after="0" w:line="240" w:lineRule="auto"/>
              <w:jc w:val="both"/>
              <w:rPr>
                <w:sz w:val="28"/>
              </w:rPr>
            </w:pPr>
            <w:r>
              <w:rPr>
                <w:sz w:val="28"/>
              </w:rPr>
              <w:t>C</w:t>
            </w:r>
            <w:r w:rsidR="006928CE">
              <w:rPr>
                <w:sz w:val="28"/>
              </w:rPr>
              <w:t xml:space="preserve">/ </w:t>
            </w:r>
            <w:r w:rsidR="006928CE" w:rsidRPr="006C1A17">
              <w:rPr>
                <w:sz w:val="28"/>
              </w:rPr>
              <w:t>1</w:t>
            </w:r>
            <w:r w:rsidRPr="006C1A17">
              <w:rPr>
                <w:sz w:val="28"/>
              </w:rPr>
              <w:t>4</w:t>
            </w:r>
            <w:r w:rsidR="006928CE" w:rsidRPr="006C1A17">
              <w:rPr>
                <w:sz w:val="28"/>
              </w:rPr>
              <w:t>0</w:t>
            </w:r>
            <w:r w:rsidR="006928CE" w:rsidRPr="006C1A17">
              <w:rPr>
                <w:sz w:val="28"/>
                <w:vertAlign w:val="superscript"/>
              </w:rPr>
              <w:t>0</w:t>
            </w:r>
            <w:r w:rsidR="006928CE">
              <w:rPr>
                <w:sz w:val="28"/>
              </w:rPr>
              <w:t>;</w:t>
            </w:r>
          </w:p>
        </w:tc>
        <w:tc>
          <w:tcPr>
            <w:tcW w:w="2650" w:type="dxa"/>
          </w:tcPr>
          <w:p w:rsidR="006928CE" w:rsidRDefault="00005EED" w:rsidP="00005EED">
            <w:pPr>
              <w:spacing w:after="0" w:line="240" w:lineRule="auto"/>
              <w:jc w:val="both"/>
              <w:rPr>
                <w:sz w:val="28"/>
              </w:rPr>
            </w:pPr>
            <w:r>
              <w:rPr>
                <w:sz w:val="28"/>
              </w:rPr>
              <w:t>D</w:t>
            </w:r>
            <w:r w:rsidR="006928CE">
              <w:rPr>
                <w:sz w:val="28"/>
              </w:rPr>
              <w:t xml:space="preserve">/ </w:t>
            </w:r>
            <w:r>
              <w:rPr>
                <w:sz w:val="28"/>
              </w:rPr>
              <w:t>8</w:t>
            </w:r>
            <w:r w:rsidR="006928CE">
              <w:rPr>
                <w:sz w:val="28"/>
              </w:rPr>
              <w:t>0</w:t>
            </w:r>
            <w:r w:rsidR="006928CE" w:rsidRPr="00AB34B1">
              <w:rPr>
                <w:sz w:val="28"/>
                <w:vertAlign w:val="superscript"/>
              </w:rPr>
              <w:t>0</w:t>
            </w:r>
            <w:r w:rsidR="006928CE">
              <w:rPr>
                <w:sz w:val="28"/>
              </w:rPr>
              <w:t>;</w:t>
            </w:r>
          </w:p>
        </w:tc>
      </w:tr>
    </w:tbl>
    <w:p w:rsidR="00A353D9" w:rsidRDefault="00A353D9" w:rsidP="009B726E">
      <w:pPr>
        <w:spacing w:after="0" w:line="240" w:lineRule="auto"/>
        <w:jc w:val="both"/>
        <w:rPr>
          <w:b/>
          <w:sz w:val="28"/>
        </w:rPr>
      </w:pPr>
      <w:r w:rsidRPr="009B726E">
        <w:rPr>
          <w:i/>
          <w:sz w:val="28"/>
        </w:rPr>
        <w:t>Hãy chọn phương án đúng</w:t>
      </w:r>
      <w:r>
        <w:rPr>
          <w:i/>
          <w:sz w:val="28"/>
        </w:rPr>
        <w:t>:</w:t>
      </w:r>
    </w:p>
    <w:p w:rsidR="00116A93" w:rsidRDefault="009B726E" w:rsidP="009B726E">
      <w:pPr>
        <w:spacing w:after="0" w:line="240" w:lineRule="auto"/>
        <w:jc w:val="both"/>
        <w:rPr>
          <w:b/>
          <w:sz w:val="28"/>
        </w:rPr>
      </w:pPr>
      <w:r w:rsidRPr="009B726E">
        <w:rPr>
          <w:b/>
          <w:sz w:val="28"/>
        </w:rPr>
        <w:t xml:space="preserve">Câu </w:t>
      </w:r>
      <w:r w:rsidR="00413B0F">
        <w:rPr>
          <w:b/>
          <w:sz w:val="28"/>
        </w:rPr>
        <w:t>2</w:t>
      </w:r>
      <w:r w:rsidRPr="009B726E">
        <w:rPr>
          <w:b/>
          <w:sz w:val="28"/>
        </w:rPr>
        <w:t>:</w:t>
      </w:r>
      <w:r w:rsidR="00A61A88">
        <w:rPr>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914"/>
      </w:tblGrid>
      <w:tr w:rsidR="00116A93" w:rsidTr="00A353D9">
        <w:tc>
          <w:tcPr>
            <w:tcW w:w="6771" w:type="dxa"/>
          </w:tcPr>
          <w:p w:rsidR="00116A93" w:rsidRDefault="00116A93" w:rsidP="00116A93">
            <w:pPr>
              <w:spacing w:after="0" w:line="240" w:lineRule="auto"/>
              <w:jc w:val="both"/>
              <w:rPr>
                <w:sz w:val="28"/>
              </w:rPr>
            </w:pPr>
            <w:r w:rsidRPr="00A61A88">
              <w:rPr>
                <w:sz w:val="28"/>
              </w:rPr>
              <w:t xml:space="preserve">Xem </w:t>
            </w:r>
            <w:r>
              <w:rPr>
                <w:sz w:val="28"/>
              </w:rPr>
              <w:t>hình 1. Nếu có điều kiện nào dưới đây thì a //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0"/>
              <w:gridCol w:w="3270"/>
            </w:tblGrid>
            <w:tr w:rsidR="00A353D9" w:rsidTr="00A353D9">
              <w:tc>
                <w:tcPr>
                  <w:tcW w:w="3270" w:type="dxa"/>
                </w:tcPr>
                <w:p w:rsidR="00A353D9" w:rsidRDefault="00A353D9" w:rsidP="00116A93">
                  <w:pPr>
                    <w:spacing w:after="0" w:line="240" w:lineRule="auto"/>
                    <w:jc w:val="both"/>
                    <w:rPr>
                      <w:sz w:val="28"/>
                    </w:rPr>
                  </w:pPr>
                  <w:r>
                    <w:rPr>
                      <w:sz w:val="28"/>
                    </w:rPr>
                    <w:t xml:space="preserve">A/ </w:t>
                  </w:r>
                  <m:oMath>
                    <m:acc>
                      <m:accPr>
                        <m:ctrlPr>
                          <w:rPr>
                            <w:rFonts w:ascii="Cambria Math" w:hAnsi="Cambria Math"/>
                            <w:i/>
                            <w:sz w:val="28"/>
                          </w:rPr>
                        </m:ctrlPr>
                      </m:accPr>
                      <m:e>
                        <m:r>
                          <w:rPr>
                            <w:rFonts w:ascii="Cambria Math" w:hAnsi="Cambria Math"/>
                            <w:sz w:val="28"/>
                          </w:rPr>
                          <m:t>A</m:t>
                        </m:r>
                      </m:e>
                    </m:acc>
                  </m:oMath>
                  <w:r w:rsidRPr="00A61A88">
                    <w:rPr>
                      <w:sz w:val="28"/>
                      <w:vertAlign w:val="subscript"/>
                    </w:rPr>
                    <w:t>1</w:t>
                  </w:r>
                  <w:r>
                    <w:rPr>
                      <w:sz w:val="28"/>
                    </w:rPr>
                    <w:t xml:space="preserve"> = </w:t>
                  </w:r>
                  <m:oMath>
                    <m:acc>
                      <m:accPr>
                        <m:ctrlPr>
                          <w:rPr>
                            <w:rFonts w:ascii="Cambria Math" w:hAnsi="Cambria Math"/>
                            <w:i/>
                            <w:sz w:val="28"/>
                          </w:rPr>
                        </m:ctrlPr>
                      </m:accPr>
                      <m:e>
                        <m:r>
                          <w:rPr>
                            <w:rFonts w:ascii="Cambria Math" w:hAnsi="Cambria Math"/>
                            <w:sz w:val="28"/>
                          </w:rPr>
                          <m:t>B</m:t>
                        </m:r>
                      </m:e>
                    </m:acc>
                  </m:oMath>
                  <w:r w:rsidRPr="00A61A88">
                    <w:rPr>
                      <w:sz w:val="28"/>
                      <w:vertAlign w:val="subscript"/>
                    </w:rPr>
                    <w:t>2</w:t>
                  </w:r>
                  <w:r>
                    <w:rPr>
                      <w:sz w:val="28"/>
                    </w:rPr>
                    <w:t>;</w:t>
                  </w:r>
                </w:p>
              </w:tc>
              <w:tc>
                <w:tcPr>
                  <w:tcW w:w="3270" w:type="dxa"/>
                </w:tcPr>
                <w:p w:rsidR="00A353D9" w:rsidRDefault="00A353D9" w:rsidP="00116A93">
                  <w:pPr>
                    <w:spacing w:after="0" w:line="240" w:lineRule="auto"/>
                    <w:jc w:val="both"/>
                    <w:rPr>
                      <w:sz w:val="28"/>
                    </w:rPr>
                  </w:pPr>
                  <w:r>
                    <w:rPr>
                      <w:sz w:val="28"/>
                    </w:rPr>
                    <w:t xml:space="preserve">B/ </w:t>
                  </w:r>
                  <m:oMath>
                    <m:acc>
                      <m:accPr>
                        <m:ctrlPr>
                          <w:rPr>
                            <w:rFonts w:ascii="Cambria Math" w:hAnsi="Cambria Math"/>
                            <w:i/>
                            <w:sz w:val="28"/>
                          </w:rPr>
                        </m:ctrlPr>
                      </m:accPr>
                      <m:e>
                        <m:r>
                          <w:rPr>
                            <w:rFonts w:ascii="Cambria Math" w:hAnsi="Cambria Math"/>
                            <w:sz w:val="28"/>
                          </w:rPr>
                          <m:t>A</m:t>
                        </m:r>
                      </m:e>
                    </m:acc>
                  </m:oMath>
                  <w:r w:rsidRPr="00A61A88">
                    <w:rPr>
                      <w:sz w:val="28"/>
                      <w:vertAlign w:val="subscript"/>
                    </w:rPr>
                    <w:t>1</w:t>
                  </w:r>
                  <w:r>
                    <w:rPr>
                      <w:sz w:val="28"/>
                    </w:rPr>
                    <w:t xml:space="preserve"> + </w:t>
                  </w:r>
                  <m:oMath>
                    <m:acc>
                      <m:accPr>
                        <m:ctrlPr>
                          <w:rPr>
                            <w:rFonts w:ascii="Cambria Math" w:hAnsi="Cambria Math"/>
                            <w:i/>
                            <w:sz w:val="28"/>
                          </w:rPr>
                        </m:ctrlPr>
                      </m:accPr>
                      <m:e>
                        <m:r>
                          <w:rPr>
                            <w:rFonts w:ascii="Cambria Math" w:hAnsi="Cambria Math"/>
                            <w:sz w:val="28"/>
                          </w:rPr>
                          <m:t>B</m:t>
                        </m:r>
                      </m:e>
                    </m:acc>
                  </m:oMath>
                  <w:r>
                    <w:rPr>
                      <w:sz w:val="28"/>
                      <w:vertAlign w:val="subscript"/>
                    </w:rPr>
                    <w:t>3</w:t>
                  </w:r>
                  <w:r>
                    <w:rPr>
                      <w:sz w:val="28"/>
                    </w:rPr>
                    <w:t xml:space="preserve"> = 180</w:t>
                  </w:r>
                  <w:r w:rsidRPr="00A61A88">
                    <w:rPr>
                      <w:sz w:val="28"/>
                      <w:vertAlign w:val="superscript"/>
                    </w:rPr>
                    <w:t>0</w:t>
                  </w:r>
                  <w:r>
                    <w:rPr>
                      <w:sz w:val="28"/>
                    </w:rPr>
                    <w:t>;</w:t>
                  </w:r>
                </w:p>
              </w:tc>
            </w:tr>
            <w:tr w:rsidR="00A353D9" w:rsidTr="00A353D9">
              <w:tc>
                <w:tcPr>
                  <w:tcW w:w="3270" w:type="dxa"/>
                </w:tcPr>
                <w:p w:rsidR="00A353D9" w:rsidRDefault="00A353D9" w:rsidP="00116A93">
                  <w:pPr>
                    <w:spacing w:after="0" w:line="240" w:lineRule="auto"/>
                    <w:jc w:val="both"/>
                    <w:rPr>
                      <w:sz w:val="28"/>
                    </w:rPr>
                  </w:pPr>
                  <w:r>
                    <w:rPr>
                      <w:sz w:val="28"/>
                    </w:rPr>
                    <w:t xml:space="preserve">C/ </w:t>
                  </w:r>
                  <m:oMath>
                    <m:acc>
                      <m:accPr>
                        <m:ctrlPr>
                          <w:rPr>
                            <w:rFonts w:ascii="Cambria Math" w:hAnsi="Cambria Math"/>
                            <w:i/>
                            <w:sz w:val="28"/>
                          </w:rPr>
                        </m:ctrlPr>
                      </m:accPr>
                      <m:e>
                        <m:r>
                          <w:rPr>
                            <w:rFonts w:ascii="Cambria Math" w:hAnsi="Cambria Math"/>
                            <w:sz w:val="28"/>
                          </w:rPr>
                          <m:t>A</m:t>
                        </m:r>
                      </m:e>
                    </m:acc>
                  </m:oMath>
                  <w:r w:rsidRPr="00A61A88">
                    <w:rPr>
                      <w:sz w:val="28"/>
                      <w:vertAlign w:val="subscript"/>
                    </w:rPr>
                    <w:t>1</w:t>
                  </w:r>
                  <w:r>
                    <w:rPr>
                      <w:sz w:val="28"/>
                    </w:rPr>
                    <w:t xml:space="preserve"> + </w:t>
                  </w:r>
                  <m:oMath>
                    <m:acc>
                      <m:accPr>
                        <m:ctrlPr>
                          <w:rPr>
                            <w:rFonts w:ascii="Cambria Math" w:hAnsi="Cambria Math"/>
                            <w:i/>
                            <w:sz w:val="28"/>
                          </w:rPr>
                        </m:ctrlPr>
                      </m:accPr>
                      <m:e>
                        <m:r>
                          <w:rPr>
                            <w:rFonts w:ascii="Cambria Math" w:hAnsi="Cambria Math"/>
                            <w:sz w:val="28"/>
                          </w:rPr>
                          <m:t>B</m:t>
                        </m:r>
                      </m:e>
                    </m:acc>
                  </m:oMath>
                  <w:r w:rsidRPr="00A61A88">
                    <w:rPr>
                      <w:sz w:val="28"/>
                      <w:vertAlign w:val="subscript"/>
                    </w:rPr>
                    <w:t>2</w:t>
                  </w:r>
                  <w:r>
                    <w:rPr>
                      <w:sz w:val="28"/>
                    </w:rPr>
                    <w:t xml:space="preserve"> = 90</w:t>
                  </w:r>
                  <w:r w:rsidRPr="00AB34B1">
                    <w:rPr>
                      <w:sz w:val="28"/>
                      <w:vertAlign w:val="superscript"/>
                    </w:rPr>
                    <w:t>0</w:t>
                  </w:r>
                  <w:r>
                    <w:rPr>
                      <w:sz w:val="28"/>
                    </w:rPr>
                    <w:t>;</w:t>
                  </w:r>
                </w:p>
              </w:tc>
              <w:tc>
                <w:tcPr>
                  <w:tcW w:w="3270" w:type="dxa"/>
                </w:tcPr>
                <w:p w:rsidR="00A353D9" w:rsidRDefault="00A353D9" w:rsidP="00116A93">
                  <w:pPr>
                    <w:spacing w:after="0" w:line="240" w:lineRule="auto"/>
                    <w:jc w:val="both"/>
                    <w:rPr>
                      <w:sz w:val="28"/>
                    </w:rPr>
                  </w:pPr>
                  <w:r>
                    <w:rPr>
                      <w:sz w:val="28"/>
                    </w:rPr>
                    <w:t xml:space="preserve">D/ </w:t>
                  </w:r>
                  <m:oMath>
                    <m:acc>
                      <m:accPr>
                        <m:ctrlPr>
                          <w:rPr>
                            <w:rFonts w:ascii="Cambria Math" w:hAnsi="Cambria Math"/>
                            <w:i/>
                            <w:sz w:val="28"/>
                          </w:rPr>
                        </m:ctrlPr>
                      </m:accPr>
                      <m:e>
                        <m:r>
                          <w:rPr>
                            <w:rFonts w:ascii="Cambria Math" w:hAnsi="Cambria Math"/>
                            <w:sz w:val="28"/>
                          </w:rPr>
                          <m:t>A</m:t>
                        </m:r>
                      </m:e>
                    </m:acc>
                  </m:oMath>
                  <w:r w:rsidRPr="006C1A17">
                    <w:rPr>
                      <w:sz w:val="28"/>
                      <w:vertAlign w:val="subscript"/>
                    </w:rPr>
                    <w:t>1</w:t>
                  </w:r>
                  <w:r w:rsidRPr="006C1A17">
                    <w:rPr>
                      <w:sz w:val="28"/>
                    </w:rPr>
                    <w:t xml:space="preserve"> = </w:t>
                  </w:r>
                  <m:oMath>
                    <m:acc>
                      <m:accPr>
                        <m:ctrlPr>
                          <w:rPr>
                            <w:rFonts w:ascii="Cambria Math" w:hAnsi="Cambria Math"/>
                            <w:i/>
                            <w:sz w:val="28"/>
                          </w:rPr>
                        </m:ctrlPr>
                      </m:accPr>
                      <m:e>
                        <m:r>
                          <w:rPr>
                            <w:rFonts w:ascii="Cambria Math" w:hAnsi="Cambria Math"/>
                            <w:sz w:val="28"/>
                          </w:rPr>
                          <m:t>B</m:t>
                        </m:r>
                      </m:e>
                    </m:acc>
                  </m:oMath>
                  <w:r w:rsidRPr="006C1A17">
                    <w:rPr>
                      <w:sz w:val="28"/>
                      <w:vertAlign w:val="subscript"/>
                    </w:rPr>
                    <w:t>3</w:t>
                  </w:r>
                  <w:r>
                    <w:rPr>
                      <w:sz w:val="28"/>
                    </w:rPr>
                    <w:t>;</w:t>
                  </w:r>
                </w:p>
              </w:tc>
            </w:tr>
          </w:tbl>
          <w:p w:rsidR="00A353D9" w:rsidRDefault="00A353D9" w:rsidP="00116A93">
            <w:pPr>
              <w:spacing w:after="0" w:line="240" w:lineRule="auto"/>
              <w:jc w:val="both"/>
              <w:rPr>
                <w:sz w:val="28"/>
              </w:rPr>
            </w:pPr>
            <w:r w:rsidRPr="009B726E">
              <w:rPr>
                <w:i/>
                <w:sz w:val="28"/>
              </w:rPr>
              <w:t>Hãy chọn phương án đúng</w:t>
            </w:r>
            <w:r>
              <w:rPr>
                <w:i/>
                <w:sz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9"/>
              <w:gridCol w:w="1639"/>
              <w:gridCol w:w="1638"/>
              <w:gridCol w:w="1639"/>
            </w:tblGrid>
            <w:tr w:rsidR="00116A93" w:rsidTr="00723637">
              <w:tc>
                <w:tcPr>
                  <w:tcW w:w="2649" w:type="dxa"/>
                </w:tcPr>
                <w:p w:rsidR="00116A93" w:rsidRDefault="00116A93" w:rsidP="00723637">
                  <w:pPr>
                    <w:spacing w:after="0" w:line="240" w:lineRule="auto"/>
                    <w:jc w:val="both"/>
                    <w:rPr>
                      <w:sz w:val="28"/>
                    </w:rPr>
                  </w:pPr>
                </w:p>
              </w:tc>
              <w:tc>
                <w:tcPr>
                  <w:tcW w:w="2650" w:type="dxa"/>
                </w:tcPr>
                <w:p w:rsidR="00116A93" w:rsidRDefault="00116A93" w:rsidP="00723637">
                  <w:pPr>
                    <w:spacing w:after="0" w:line="240" w:lineRule="auto"/>
                    <w:jc w:val="both"/>
                    <w:rPr>
                      <w:sz w:val="28"/>
                    </w:rPr>
                  </w:pPr>
                </w:p>
              </w:tc>
              <w:tc>
                <w:tcPr>
                  <w:tcW w:w="2649" w:type="dxa"/>
                </w:tcPr>
                <w:p w:rsidR="00116A93" w:rsidRDefault="00116A93" w:rsidP="00723637">
                  <w:pPr>
                    <w:spacing w:after="0" w:line="240" w:lineRule="auto"/>
                    <w:jc w:val="both"/>
                    <w:rPr>
                      <w:sz w:val="28"/>
                    </w:rPr>
                  </w:pPr>
                </w:p>
              </w:tc>
              <w:tc>
                <w:tcPr>
                  <w:tcW w:w="2650" w:type="dxa"/>
                </w:tcPr>
                <w:p w:rsidR="00116A93" w:rsidRDefault="00116A93" w:rsidP="00723637">
                  <w:pPr>
                    <w:spacing w:after="0" w:line="240" w:lineRule="auto"/>
                    <w:jc w:val="both"/>
                    <w:rPr>
                      <w:sz w:val="28"/>
                    </w:rPr>
                  </w:pPr>
                </w:p>
              </w:tc>
            </w:tr>
          </w:tbl>
          <w:p w:rsidR="00116A93" w:rsidRDefault="00116A93" w:rsidP="009B726E">
            <w:pPr>
              <w:spacing w:after="0" w:line="240" w:lineRule="auto"/>
              <w:jc w:val="both"/>
              <w:rPr>
                <w:b/>
                <w:sz w:val="28"/>
              </w:rPr>
            </w:pPr>
          </w:p>
        </w:tc>
        <w:tc>
          <w:tcPr>
            <w:tcW w:w="3914" w:type="dxa"/>
          </w:tcPr>
          <w:p w:rsidR="00116A93" w:rsidRDefault="003A61CE" w:rsidP="003A61CE">
            <w:pPr>
              <w:spacing w:after="0" w:line="240" w:lineRule="auto"/>
              <w:jc w:val="center"/>
              <w:rPr>
                <w:b/>
                <w:sz w:val="28"/>
              </w:rPr>
            </w:pPr>
            <w:r>
              <w:rPr>
                <w:b/>
                <w:noProof/>
                <w:sz w:val="28"/>
              </w:rPr>
              <w:drawing>
                <wp:inline distT="0" distB="0" distL="0" distR="0">
                  <wp:extent cx="1364477" cy="840611"/>
                  <wp:effectExtent l="19050" t="0" r="7123"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371035" cy="844651"/>
                          </a:xfrm>
                          <a:prstGeom prst="rect">
                            <a:avLst/>
                          </a:prstGeom>
                          <a:noFill/>
                          <a:ln w="9525">
                            <a:noFill/>
                            <a:miter lim="800000"/>
                            <a:headEnd/>
                            <a:tailEnd/>
                          </a:ln>
                        </pic:spPr>
                      </pic:pic>
                    </a:graphicData>
                  </a:graphic>
                </wp:inline>
              </w:drawing>
            </w:r>
          </w:p>
          <w:p w:rsidR="00A353D9" w:rsidRPr="00A353D9" w:rsidRDefault="00A353D9" w:rsidP="003A61CE">
            <w:pPr>
              <w:spacing w:after="0" w:line="240" w:lineRule="auto"/>
              <w:jc w:val="center"/>
              <w:rPr>
                <w:sz w:val="28"/>
              </w:rPr>
            </w:pPr>
            <w:r w:rsidRPr="00A353D9">
              <w:rPr>
                <w:sz w:val="28"/>
              </w:rPr>
              <w:t>Hình 1</w:t>
            </w:r>
          </w:p>
        </w:tc>
      </w:tr>
    </w:tbl>
    <w:p w:rsidR="009B726E" w:rsidRDefault="009B726E" w:rsidP="009B726E">
      <w:pPr>
        <w:spacing w:after="0" w:line="240" w:lineRule="auto"/>
        <w:jc w:val="both"/>
        <w:rPr>
          <w:sz w:val="28"/>
        </w:rPr>
      </w:pPr>
      <w:r w:rsidRPr="009B726E">
        <w:rPr>
          <w:b/>
          <w:sz w:val="28"/>
        </w:rPr>
        <w:t xml:space="preserve">Câu </w:t>
      </w:r>
      <w:r w:rsidR="00413B0F">
        <w:rPr>
          <w:b/>
          <w:sz w:val="28"/>
        </w:rPr>
        <w:t>3</w:t>
      </w:r>
      <w:r w:rsidRPr="009B726E">
        <w:rPr>
          <w:b/>
          <w:sz w:val="28"/>
        </w:rPr>
        <w:t>:</w:t>
      </w:r>
      <w:r w:rsidR="00430857">
        <w:rPr>
          <w:b/>
          <w:sz w:val="28"/>
        </w:rPr>
        <w:t xml:space="preserve">   </w:t>
      </w:r>
      <w:r w:rsidR="009D7393" w:rsidRPr="009D7393">
        <w:rPr>
          <w:sz w:val="28"/>
        </w:rPr>
        <w:t>T</w:t>
      </w:r>
      <w:r w:rsidR="009D7393">
        <w:rPr>
          <w:sz w:val="28"/>
        </w:rPr>
        <w:t>rong các khẳng định sau, khẳng định nào đúng, khẳng định nào sai?</w:t>
      </w:r>
    </w:p>
    <w:p w:rsidR="009D7393" w:rsidRDefault="00621D47" w:rsidP="00621D47">
      <w:pPr>
        <w:spacing w:after="0" w:line="240" w:lineRule="auto"/>
        <w:ind w:firstLine="720"/>
        <w:jc w:val="both"/>
        <w:rPr>
          <w:sz w:val="28"/>
        </w:rPr>
      </w:pPr>
      <w:r>
        <w:rPr>
          <w:sz w:val="28"/>
        </w:rPr>
        <w:t>A</w:t>
      </w:r>
      <w:r w:rsidR="009D7393">
        <w:rPr>
          <w:sz w:val="28"/>
        </w:rPr>
        <w:t>/ Hai góc đối đỉnh thì bằng nhau.</w:t>
      </w:r>
    </w:p>
    <w:p w:rsidR="009D7393" w:rsidRDefault="00621D47" w:rsidP="00621D47">
      <w:pPr>
        <w:spacing w:after="0" w:line="240" w:lineRule="auto"/>
        <w:ind w:firstLine="720"/>
        <w:jc w:val="both"/>
        <w:rPr>
          <w:sz w:val="28"/>
        </w:rPr>
      </w:pPr>
      <w:r>
        <w:rPr>
          <w:sz w:val="28"/>
        </w:rPr>
        <w:t>B</w:t>
      </w:r>
      <w:r w:rsidR="009D7393">
        <w:rPr>
          <w:sz w:val="28"/>
        </w:rPr>
        <w:t>/ Hai góc bằng nhau mà chung đỉnh thì đối nhau.</w:t>
      </w:r>
    </w:p>
    <w:p w:rsidR="009D7393" w:rsidRDefault="00621D47" w:rsidP="00621D47">
      <w:pPr>
        <w:spacing w:after="0" w:line="240" w:lineRule="auto"/>
        <w:ind w:firstLine="720"/>
        <w:jc w:val="both"/>
        <w:rPr>
          <w:sz w:val="28"/>
        </w:rPr>
      </w:pPr>
      <w:r>
        <w:rPr>
          <w:sz w:val="28"/>
        </w:rPr>
        <w:t>C</w:t>
      </w:r>
      <w:r w:rsidR="009D7393">
        <w:rPr>
          <w:sz w:val="28"/>
        </w:rPr>
        <w:t>/ Nếu hai góc kề bù thì hai tia phân giác của chúng vuông góc với nhau.</w:t>
      </w:r>
    </w:p>
    <w:p w:rsidR="009D7393" w:rsidRPr="009B726E" w:rsidRDefault="00621D47" w:rsidP="00621D47">
      <w:pPr>
        <w:spacing w:after="0" w:line="240" w:lineRule="auto"/>
        <w:ind w:firstLine="720"/>
        <w:jc w:val="both"/>
        <w:rPr>
          <w:b/>
          <w:sz w:val="28"/>
        </w:rPr>
      </w:pPr>
      <w:r>
        <w:rPr>
          <w:sz w:val="28"/>
        </w:rPr>
        <w:t>D</w:t>
      </w:r>
      <w:r w:rsidR="009D7393">
        <w:rPr>
          <w:sz w:val="28"/>
        </w:rPr>
        <w:t>/ Nếu hai đường thẳng cắt một đường thẳng thứ ba thì hai góc đồng vị bằng nhau.</w:t>
      </w:r>
    </w:p>
    <w:p w:rsidR="009B726E" w:rsidRDefault="009B726E" w:rsidP="009B726E">
      <w:pPr>
        <w:spacing w:after="0" w:line="240" w:lineRule="auto"/>
        <w:jc w:val="both"/>
        <w:rPr>
          <w:sz w:val="28"/>
        </w:rPr>
      </w:pPr>
      <w:r w:rsidRPr="009B726E">
        <w:rPr>
          <w:b/>
          <w:sz w:val="28"/>
        </w:rPr>
        <w:t xml:space="preserve">Câu </w:t>
      </w:r>
      <w:r w:rsidR="00413B0F">
        <w:rPr>
          <w:b/>
          <w:sz w:val="28"/>
        </w:rPr>
        <w:t>4</w:t>
      </w:r>
      <w:r w:rsidRPr="009B726E">
        <w:rPr>
          <w:b/>
          <w:sz w:val="28"/>
        </w:rPr>
        <w:t>:</w:t>
      </w:r>
      <w:r w:rsidR="009D7393">
        <w:rPr>
          <w:b/>
          <w:sz w:val="28"/>
        </w:rPr>
        <w:t xml:space="preserve"> </w:t>
      </w:r>
      <w:r w:rsidR="009D7393" w:rsidRPr="009D7393">
        <w:rPr>
          <w:sz w:val="28"/>
        </w:rPr>
        <w:t>C</w:t>
      </w:r>
      <w:r w:rsidR="009D7393">
        <w:rPr>
          <w:sz w:val="28"/>
        </w:rPr>
        <w:t xml:space="preserve">ho các đường thẳng a, b và c phân biệt. Điền các ký hiệu thích hợp vào (//, </w:t>
      </w:r>
      <m:oMath>
        <m:r>
          <w:rPr>
            <w:rFonts w:ascii="Cambria Math" w:hAnsi="Cambria Math"/>
            <w:sz w:val="28"/>
          </w:rPr>
          <m:t>⊥</m:t>
        </m:r>
      </m:oMath>
      <w:r w:rsidR="009D7393">
        <w:rPr>
          <w:sz w:val="28"/>
        </w:rPr>
        <w:t>) vào các chổ trống (…)</w:t>
      </w:r>
    </w:p>
    <w:p w:rsidR="009D7393" w:rsidRDefault="00621D47" w:rsidP="00621D47">
      <w:pPr>
        <w:spacing w:after="0" w:line="240" w:lineRule="auto"/>
        <w:ind w:left="720"/>
        <w:jc w:val="both"/>
        <w:rPr>
          <w:sz w:val="28"/>
        </w:rPr>
      </w:pPr>
      <w:r>
        <w:rPr>
          <w:sz w:val="28"/>
        </w:rPr>
        <w:t>A</w:t>
      </w:r>
      <w:r w:rsidR="009D7393">
        <w:rPr>
          <w:sz w:val="28"/>
        </w:rPr>
        <w:t>/ Nếu a // b và b // c thì a … c;</w:t>
      </w:r>
    </w:p>
    <w:p w:rsidR="009D7393" w:rsidRDefault="00621D47" w:rsidP="00621D47">
      <w:pPr>
        <w:spacing w:after="0" w:line="240" w:lineRule="auto"/>
        <w:ind w:firstLine="720"/>
        <w:jc w:val="both"/>
        <w:rPr>
          <w:sz w:val="28"/>
        </w:rPr>
      </w:pPr>
      <w:r>
        <w:rPr>
          <w:sz w:val="28"/>
        </w:rPr>
        <w:t>B</w:t>
      </w:r>
      <w:r w:rsidR="009D7393">
        <w:rPr>
          <w:sz w:val="28"/>
        </w:rPr>
        <w:t xml:space="preserve">/ Nếu a // b và b </w:t>
      </w:r>
      <m:oMath>
        <m:r>
          <w:rPr>
            <w:rFonts w:ascii="Cambria Math" w:hAnsi="Cambria Math"/>
            <w:sz w:val="28"/>
          </w:rPr>
          <m:t>⊥</m:t>
        </m:r>
      </m:oMath>
      <w:r w:rsidR="009D7393">
        <w:rPr>
          <w:sz w:val="28"/>
        </w:rPr>
        <w:t xml:space="preserve"> c thì a … c;</w:t>
      </w:r>
    </w:p>
    <w:p w:rsidR="009D7393" w:rsidRPr="009B726E" w:rsidRDefault="00621D47" w:rsidP="00621D47">
      <w:pPr>
        <w:spacing w:after="0" w:line="240" w:lineRule="auto"/>
        <w:ind w:firstLine="720"/>
        <w:jc w:val="both"/>
        <w:rPr>
          <w:b/>
          <w:sz w:val="28"/>
        </w:rPr>
      </w:pPr>
      <w:r>
        <w:rPr>
          <w:sz w:val="28"/>
        </w:rPr>
        <w:t>C</w:t>
      </w:r>
      <w:r w:rsidR="009D7393">
        <w:rPr>
          <w:sz w:val="28"/>
        </w:rPr>
        <w:t xml:space="preserve">/  Nếu a </w:t>
      </w:r>
      <m:oMath>
        <m:r>
          <w:rPr>
            <w:rFonts w:ascii="Cambria Math" w:hAnsi="Cambria Math"/>
            <w:sz w:val="28"/>
          </w:rPr>
          <m:t>⊥</m:t>
        </m:r>
      </m:oMath>
      <w:r w:rsidR="009D7393">
        <w:rPr>
          <w:sz w:val="28"/>
        </w:rPr>
        <w:t xml:space="preserve"> b và b </w:t>
      </w:r>
      <m:oMath>
        <m:r>
          <w:rPr>
            <w:rFonts w:ascii="Cambria Math" w:hAnsi="Cambria Math"/>
            <w:sz w:val="28"/>
          </w:rPr>
          <m:t>⊥</m:t>
        </m:r>
      </m:oMath>
      <w:r w:rsidR="009D7393">
        <w:rPr>
          <w:sz w:val="28"/>
        </w:rPr>
        <w:t xml:space="preserve"> c thì a … c;</w:t>
      </w:r>
    </w:p>
    <w:p w:rsidR="009B726E" w:rsidRDefault="009B726E" w:rsidP="009B726E">
      <w:pPr>
        <w:spacing w:after="0" w:line="240" w:lineRule="auto"/>
        <w:jc w:val="both"/>
        <w:rPr>
          <w:sz w:val="28"/>
        </w:rPr>
      </w:pPr>
      <w:r w:rsidRPr="009B726E">
        <w:rPr>
          <w:b/>
          <w:sz w:val="28"/>
        </w:rPr>
        <w:t>Phần II: Tự luận</w:t>
      </w:r>
      <w:r>
        <w:rPr>
          <w:sz w:val="28"/>
        </w:rPr>
        <w:t xml:space="preserve"> (</w:t>
      </w:r>
      <w:r w:rsidR="003E227D">
        <w:rPr>
          <w:sz w:val="28"/>
        </w:rPr>
        <w:t>7</w:t>
      </w:r>
      <w:r>
        <w:rPr>
          <w:sz w:val="28"/>
        </w:rPr>
        <w:t xml:space="preserve"> điểm)</w:t>
      </w:r>
    </w:p>
    <w:p w:rsidR="00FF4EBA" w:rsidRPr="00FF4EBA" w:rsidRDefault="00FF4EBA" w:rsidP="009B726E">
      <w:pPr>
        <w:spacing w:after="0" w:line="240" w:lineRule="auto"/>
        <w:jc w:val="both"/>
        <w:rPr>
          <w:sz w:val="28"/>
        </w:rPr>
      </w:pPr>
      <w:r>
        <w:rPr>
          <w:b/>
          <w:sz w:val="28"/>
        </w:rPr>
        <w:t xml:space="preserve">Bài 1: </w:t>
      </w:r>
      <w:r>
        <w:rPr>
          <w:sz w:val="28"/>
        </w:rPr>
        <w:t>(1 điểm) Vẽ hình, ghi giả thiết và kết luận định lý sau: “</w:t>
      </w:r>
      <w:r>
        <w:rPr>
          <w:i/>
          <w:sz w:val="28"/>
        </w:rPr>
        <w:t>Nếu một đường thẳng vuông góc với một trong hai đường thẳng song song thì nó cũng vuông góc với đường thẳng kia”</w:t>
      </w:r>
      <w:r w:rsidR="00A73B69">
        <w:rPr>
          <w:sz w:val="28"/>
        </w:rPr>
        <w:t>;</w:t>
      </w:r>
    </w:p>
    <w:p w:rsidR="008554C7" w:rsidRDefault="00413B0F" w:rsidP="001A0DDB">
      <w:pPr>
        <w:spacing w:after="0" w:line="240" w:lineRule="auto"/>
        <w:jc w:val="both"/>
        <w:rPr>
          <w:sz w:val="28"/>
        </w:rPr>
      </w:pPr>
      <w:r>
        <w:rPr>
          <w:b/>
          <w:sz w:val="28"/>
        </w:rPr>
        <w:t xml:space="preserve">Bài </w:t>
      </w:r>
      <w:r w:rsidR="003E227D">
        <w:rPr>
          <w:b/>
          <w:sz w:val="28"/>
        </w:rPr>
        <w:t>2</w:t>
      </w:r>
      <w:r w:rsidR="00942C27" w:rsidRPr="008A3256">
        <w:rPr>
          <w:sz w:val="28"/>
        </w:rPr>
        <w:t>: (</w:t>
      </w:r>
      <w:r w:rsidR="00FB4965">
        <w:rPr>
          <w:sz w:val="28"/>
        </w:rPr>
        <w:t>3</w:t>
      </w:r>
      <w:r w:rsidR="00942C27" w:rsidRPr="008A3256">
        <w:rPr>
          <w:sz w:val="28"/>
        </w:rPr>
        <w:t xml:space="preserve"> điểm)</w:t>
      </w:r>
      <w:r w:rsidR="00FB4965">
        <w:rPr>
          <w:sz w:val="28"/>
        </w:rPr>
        <w:t xml:space="preserve"> </w:t>
      </w:r>
      <w:r w:rsidR="001A0DDB">
        <w:rPr>
          <w:sz w:val="28"/>
        </w:rPr>
        <w:t>Xem hình 2. Cho hai góc xOy và yOx’ kề bù, tia phân giác Ot của góc xOy, tia Ot’ của góc yOx’ và gọi số đo của góc xOy bằng m</w:t>
      </w:r>
      <w:r w:rsidR="001A0DDB" w:rsidRPr="0098272D">
        <w:rPr>
          <w:sz w:val="28"/>
          <w:vertAlign w:val="superscript"/>
        </w:rPr>
        <w:t>0</w:t>
      </w:r>
      <w:r w:rsidR="001A0DDB">
        <w:rPr>
          <w:sz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3631"/>
      </w:tblGrid>
      <w:tr w:rsidR="008554C7" w:rsidTr="001A0DDB">
        <w:tc>
          <w:tcPr>
            <w:tcW w:w="7054" w:type="dxa"/>
          </w:tcPr>
          <w:p w:rsidR="008554C7" w:rsidRDefault="008554C7" w:rsidP="008554C7">
            <w:pPr>
              <w:spacing w:after="0" w:line="240" w:lineRule="auto"/>
              <w:jc w:val="both"/>
              <w:rPr>
                <w:sz w:val="28"/>
              </w:rPr>
            </w:pPr>
            <w:r>
              <w:rPr>
                <w:sz w:val="28"/>
              </w:rPr>
              <w:t>a/ Hãy viết giả thiết và kết luận;</w:t>
            </w:r>
          </w:p>
          <w:p w:rsidR="008554C7" w:rsidRDefault="008554C7" w:rsidP="008554C7">
            <w:pPr>
              <w:spacing w:after="0" w:line="240" w:lineRule="auto"/>
              <w:jc w:val="both"/>
              <w:rPr>
                <w:sz w:val="28"/>
              </w:rPr>
            </w:pPr>
            <w:r>
              <w:rPr>
                <w:sz w:val="28"/>
              </w:rPr>
              <w:t>b/ Hãy điền vào chổ trống (…) và sắp xếp bốn câu sau đây một cách hợp lý để chứng minh định lý trên:</w:t>
            </w:r>
          </w:p>
          <w:p w:rsidR="008554C7" w:rsidRDefault="008554C7" w:rsidP="008554C7">
            <w:pPr>
              <w:spacing w:after="0" w:line="240" w:lineRule="auto"/>
              <w:jc w:val="both"/>
              <w:rPr>
                <w:sz w:val="28"/>
              </w:rPr>
            </w:pPr>
            <w:r>
              <w:rPr>
                <w:sz w:val="28"/>
              </w:rPr>
              <w:t xml:space="preserve">          1/ </w:t>
            </w:r>
            <m:oMath>
              <m:acc>
                <m:accPr>
                  <m:ctrlPr>
                    <w:rPr>
                      <w:rFonts w:ascii="Cambria Math" w:hAnsi="Cambria Math"/>
                      <w:i/>
                      <w:sz w:val="28"/>
                    </w:rPr>
                  </m:ctrlPr>
                </m:accPr>
                <m:e>
                  <m:r>
                    <w:rPr>
                      <w:rFonts w:ascii="Cambria Math" w:hAnsi="Cambria Math"/>
                      <w:sz w:val="28"/>
                    </w:rPr>
                    <m:t>tOy</m:t>
                  </m:r>
                </m:e>
              </m:acc>
            </m:oMath>
            <w:r>
              <w:rPr>
                <w:sz w:val="28"/>
              </w:rPr>
              <w:t xml:space="preserve"> = </w:t>
            </w:r>
            <m:oMath>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oMath>
            <w:r w:rsidR="00850DA2">
              <w:rPr>
                <w:rFonts w:eastAsiaTheme="minorEastAsia"/>
                <w:sz w:val="28"/>
              </w:rPr>
              <w:t xml:space="preserve"> </w:t>
            </w:r>
            <w:r>
              <w:rPr>
                <w:sz w:val="28"/>
              </w:rPr>
              <w:t>m</w:t>
            </w:r>
            <w:r w:rsidRPr="0098272D">
              <w:rPr>
                <w:sz w:val="28"/>
                <w:vertAlign w:val="superscript"/>
              </w:rPr>
              <w:t>0</w:t>
            </w:r>
            <w:r>
              <w:rPr>
                <w:sz w:val="28"/>
              </w:rPr>
              <w:t xml:space="preserve"> vì …</w:t>
            </w:r>
          </w:p>
          <w:p w:rsidR="008554C7" w:rsidRDefault="008554C7" w:rsidP="008554C7">
            <w:pPr>
              <w:spacing w:after="0" w:line="240" w:lineRule="auto"/>
              <w:jc w:val="both"/>
              <w:rPr>
                <w:sz w:val="28"/>
              </w:rPr>
            </w:pPr>
            <w:r>
              <w:rPr>
                <w:sz w:val="28"/>
              </w:rPr>
              <w:tab/>
              <w:t xml:space="preserve">2/ </w:t>
            </w:r>
            <m:oMath>
              <m:acc>
                <m:accPr>
                  <m:ctrlPr>
                    <w:rPr>
                      <w:rFonts w:ascii="Cambria Math" w:hAnsi="Cambria Math"/>
                      <w:i/>
                      <w:sz w:val="28"/>
                    </w:rPr>
                  </m:ctrlPr>
                </m:accPr>
                <m:e>
                  <m:r>
                    <w:rPr>
                      <w:rFonts w:ascii="Cambria Math" w:hAnsi="Cambria Math"/>
                      <w:sz w:val="28"/>
                    </w:rPr>
                    <m:t>t’Oy</m:t>
                  </m:r>
                </m:e>
              </m:acc>
            </m:oMath>
            <w:r>
              <w:rPr>
                <w:sz w:val="28"/>
              </w:rPr>
              <w:t xml:space="preserve"> = </w:t>
            </w:r>
            <m:oMath>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oMath>
            <w:r w:rsidR="00850DA2">
              <w:rPr>
                <w:sz w:val="28"/>
              </w:rPr>
              <w:t xml:space="preserve"> </w:t>
            </w:r>
            <w:r>
              <w:rPr>
                <w:sz w:val="28"/>
              </w:rPr>
              <w:t>(180</w:t>
            </w:r>
            <w:r w:rsidRPr="0098272D">
              <w:rPr>
                <w:sz w:val="28"/>
                <w:vertAlign w:val="superscript"/>
              </w:rPr>
              <w:t>0</w:t>
            </w:r>
            <w:r>
              <w:rPr>
                <w:sz w:val="28"/>
              </w:rPr>
              <w:t xml:space="preserve"> – m</w:t>
            </w:r>
            <w:r w:rsidRPr="0098272D">
              <w:rPr>
                <w:sz w:val="28"/>
                <w:vertAlign w:val="superscript"/>
              </w:rPr>
              <w:t>0</w:t>
            </w:r>
            <w:r>
              <w:rPr>
                <w:sz w:val="28"/>
              </w:rPr>
              <w:t>) vì …</w:t>
            </w:r>
          </w:p>
          <w:p w:rsidR="008554C7" w:rsidRDefault="008554C7" w:rsidP="008554C7">
            <w:pPr>
              <w:spacing w:after="0" w:line="240" w:lineRule="auto"/>
              <w:ind w:firstLine="720"/>
              <w:jc w:val="both"/>
              <w:rPr>
                <w:sz w:val="28"/>
              </w:rPr>
            </w:pPr>
            <w:r>
              <w:rPr>
                <w:sz w:val="28"/>
              </w:rPr>
              <w:t xml:space="preserve">3/ </w:t>
            </w:r>
            <m:oMath>
              <m:acc>
                <m:accPr>
                  <m:ctrlPr>
                    <w:rPr>
                      <w:rFonts w:ascii="Cambria Math" w:hAnsi="Cambria Math"/>
                      <w:i/>
                      <w:sz w:val="28"/>
                    </w:rPr>
                  </m:ctrlPr>
                </m:accPr>
                <m:e>
                  <m:r>
                    <w:rPr>
                      <w:rFonts w:ascii="Cambria Math" w:hAnsi="Cambria Math"/>
                      <w:sz w:val="28"/>
                    </w:rPr>
                    <m:t>tOt’</m:t>
                  </m:r>
                </m:e>
              </m:acc>
            </m:oMath>
            <w:r>
              <w:rPr>
                <w:sz w:val="28"/>
              </w:rPr>
              <w:t xml:space="preserve"> = 90</w:t>
            </w:r>
            <w:r w:rsidRPr="0098272D">
              <w:rPr>
                <w:sz w:val="28"/>
                <w:vertAlign w:val="superscript"/>
              </w:rPr>
              <w:t>0</w:t>
            </w:r>
            <w:r>
              <w:rPr>
                <w:sz w:val="28"/>
              </w:rPr>
              <w:t xml:space="preserve"> vì …</w:t>
            </w:r>
          </w:p>
          <w:p w:rsidR="008554C7" w:rsidRDefault="008554C7" w:rsidP="008554C7">
            <w:pPr>
              <w:spacing w:after="0" w:line="240" w:lineRule="auto"/>
              <w:jc w:val="both"/>
              <w:rPr>
                <w:sz w:val="28"/>
              </w:rPr>
            </w:pPr>
            <w:r>
              <w:rPr>
                <w:sz w:val="28"/>
              </w:rPr>
              <w:t xml:space="preserve">          4/ </w:t>
            </w:r>
            <m:oMath>
              <m:acc>
                <m:accPr>
                  <m:ctrlPr>
                    <w:rPr>
                      <w:rFonts w:ascii="Cambria Math" w:hAnsi="Cambria Math"/>
                      <w:i/>
                      <w:sz w:val="28"/>
                    </w:rPr>
                  </m:ctrlPr>
                </m:accPr>
                <m:e>
                  <m:r>
                    <w:rPr>
                      <w:rFonts w:ascii="Cambria Math" w:hAnsi="Cambria Math"/>
                      <w:sz w:val="28"/>
                    </w:rPr>
                    <m:t>x’Oy</m:t>
                  </m:r>
                </m:e>
              </m:acc>
            </m:oMath>
            <w:r>
              <w:rPr>
                <w:sz w:val="28"/>
              </w:rPr>
              <w:t xml:space="preserve"> = 180</w:t>
            </w:r>
            <w:r w:rsidRPr="0098272D">
              <w:rPr>
                <w:sz w:val="28"/>
                <w:vertAlign w:val="superscript"/>
              </w:rPr>
              <w:t>0</w:t>
            </w:r>
            <w:r>
              <w:rPr>
                <w:sz w:val="28"/>
              </w:rPr>
              <w:t xml:space="preserve"> – m</w:t>
            </w:r>
            <w:r w:rsidRPr="0098272D">
              <w:rPr>
                <w:sz w:val="28"/>
                <w:vertAlign w:val="superscript"/>
              </w:rPr>
              <w:t>0</w:t>
            </w:r>
            <w:r>
              <w:rPr>
                <w:sz w:val="28"/>
              </w:rPr>
              <w:t xml:space="preserve"> vì …</w:t>
            </w:r>
          </w:p>
        </w:tc>
        <w:tc>
          <w:tcPr>
            <w:tcW w:w="3631" w:type="dxa"/>
            <w:vAlign w:val="center"/>
          </w:tcPr>
          <w:p w:rsidR="008554C7" w:rsidRDefault="001A0DDB" w:rsidP="008554C7">
            <w:pPr>
              <w:spacing w:after="0" w:line="240" w:lineRule="auto"/>
              <w:jc w:val="center"/>
              <w:rPr>
                <w:sz w:val="28"/>
              </w:rPr>
            </w:pPr>
            <w:r>
              <w:rPr>
                <w:noProof/>
                <w:sz w:val="28"/>
              </w:rPr>
              <w:drawing>
                <wp:inline distT="0" distB="0" distL="0" distR="0">
                  <wp:extent cx="2115047" cy="112864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16018" cy="1129163"/>
                          </a:xfrm>
                          <a:prstGeom prst="rect">
                            <a:avLst/>
                          </a:prstGeom>
                          <a:noFill/>
                          <a:ln w="9525">
                            <a:noFill/>
                            <a:miter lim="800000"/>
                            <a:headEnd/>
                            <a:tailEnd/>
                          </a:ln>
                        </pic:spPr>
                      </pic:pic>
                    </a:graphicData>
                  </a:graphic>
                </wp:inline>
              </w:drawing>
            </w:r>
          </w:p>
          <w:p w:rsidR="008554C7" w:rsidRDefault="008554C7" w:rsidP="008554C7">
            <w:pPr>
              <w:spacing w:after="0" w:line="240" w:lineRule="auto"/>
              <w:jc w:val="center"/>
              <w:rPr>
                <w:sz w:val="28"/>
              </w:rPr>
            </w:pPr>
            <w:r>
              <w:rPr>
                <w:sz w:val="28"/>
              </w:rPr>
              <w:t>Hình 2.</w:t>
            </w:r>
          </w:p>
        </w:tc>
      </w:tr>
    </w:tbl>
    <w:p w:rsidR="00356B2B" w:rsidRDefault="00413B0F" w:rsidP="00FB4965">
      <w:pPr>
        <w:spacing w:after="0" w:line="240" w:lineRule="auto"/>
        <w:jc w:val="both"/>
        <w:rPr>
          <w:rFonts w:eastAsiaTheme="minorEastAsia"/>
          <w:sz w:val="28"/>
        </w:rPr>
      </w:pPr>
      <w:r>
        <w:rPr>
          <w:rFonts w:eastAsiaTheme="minorEastAsia"/>
          <w:b/>
          <w:sz w:val="28"/>
        </w:rPr>
        <w:t xml:space="preserve">Bài </w:t>
      </w:r>
      <w:r w:rsidR="003E227D">
        <w:rPr>
          <w:rFonts w:eastAsiaTheme="minorEastAsia"/>
          <w:b/>
          <w:sz w:val="28"/>
        </w:rPr>
        <w:t>3</w:t>
      </w:r>
      <w:r w:rsidR="00942C27" w:rsidRPr="008A3256">
        <w:rPr>
          <w:rFonts w:eastAsiaTheme="minorEastAsia"/>
          <w:b/>
          <w:sz w:val="28"/>
        </w:rPr>
        <w:t>:</w:t>
      </w:r>
      <w:r w:rsidR="00942C27" w:rsidRPr="008A3256">
        <w:rPr>
          <w:rFonts w:eastAsiaTheme="minorEastAsia"/>
          <w:sz w:val="28"/>
        </w:rPr>
        <w:t xml:space="preserve"> (3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481"/>
      </w:tblGrid>
      <w:tr w:rsidR="00356B2B" w:rsidTr="00356B2B">
        <w:tc>
          <w:tcPr>
            <w:tcW w:w="6204" w:type="dxa"/>
          </w:tcPr>
          <w:p w:rsidR="00356B2B" w:rsidRPr="00C16157" w:rsidRDefault="00356B2B" w:rsidP="00356B2B">
            <w:pPr>
              <w:spacing w:after="0" w:line="240" w:lineRule="auto"/>
              <w:jc w:val="both"/>
              <w:rPr>
                <w:rFonts w:eastAsiaTheme="minorEastAsia"/>
                <w:sz w:val="28"/>
              </w:rPr>
            </w:pPr>
            <w:r>
              <w:rPr>
                <w:rFonts w:eastAsiaTheme="minorEastAsia"/>
                <w:sz w:val="28"/>
              </w:rPr>
              <w:t xml:space="preserve">Xem hình </w:t>
            </w:r>
            <w:r w:rsidR="008554C7">
              <w:rPr>
                <w:rFonts w:eastAsiaTheme="minorEastAsia"/>
                <w:sz w:val="28"/>
              </w:rPr>
              <w:t>3</w:t>
            </w:r>
            <w:r>
              <w:rPr>
                <w:rFonts w:eastAsiaTheme="minorEastAsia"/>
                <w:sz w:val="28"/>
              </w:rPr>
              <w:t xml:space="preserve">, trong đó </w:t>
            </w:r>
            <m:oMath>
              <m:acc>
                <m:accPr>
                  <m:ctrlPr>
                    <w:rPr>
                      <w:rFonts w:ascii="Cambria Math" w:eastAsiaTheme="minorEastAsia" w:hAnsi="Cambria Math"/>
                      <w:i/>
                      <w:sz w:val="28"/>
                    </w:rPr>
                  </m:ctrlPr>
                </m:accPr>
                <m:e>
                  <m:r>
                    <w:rPr>
                      <w:rFonts w:ascii="Cambria Math" w:eastAsiaTheme="minorEastAsia" w:hAnsi="Cambria Math"/>
                      <w:sz w:val="28"/>
                    </w:rPr>
                    <m:t>BAC</m:t>
                  </m:r>
                </m:e>
              </m:acc>
            </m:oMath>
            <w:r>
              <w:rPr>
                <w:rFonts w:eastAsiaTheme="minorEastAsia"/>
                <w:sz w:val="28"/>
              </w:rPr>
              <w:t xml:space="preserve"> = 40</w:t>
            </w:r>
            <w:r w:rsidRPr="007D0C77">
              <w:rPr>
                <w:rFonts w:eastAsiaTheme="minorEastAsia"/>
                <w:sz w:val="28"/>
                <w:vertAlign w:val="superscript"/>
              </w:rPr>
              <w:t>0</w:t>
            </w:r>
            <w:r>
              <w:rPr>
                <w:rFonts w:eastAsiaTheme="minorEastAsia"/>
                <w:sz w:val="28"/>
              </w:rPr>
              <w:t xml:space="preserve">, </w:t>
            </w:r>
            <m:oMath>
              <m:acc>
                <m:accPr>
                  <m:ctrlPr>
                    <w:rPr>
                      <w:rFonts w:ascii="Cambria Math" w:eastAsiaTheme="minorEastAsia" w:hAnsi="Cambria Math"/>
                      <w:i/>
                      <w:sz w:val="28"/>
                    </w:rPr>
                  </m:ctrlPr>
                </m:accPr>
                <m:e>
                  <m:r>
                    <w:rPr>
                      <w:rFonts w:ascii="Cambria Math" w:eastAsiaTheme="minorEastAsia" w:hAnsi="Cambria Math"/>
                      <w:sz w:val="28"/>
                    </w:rPr>
                    <m:t>FBH</m:t>
                  </m:r>
                </m:e>
              </m:acc>
            </m:oMath>
            <w:r>
              <w:rPr>
                <w:rFonts w:eastAsiaTheme="minorEastAsia"/>
                <w:sz w:val="28"/>
              </w:rPr>
              <w:t xml:space="preserve"> = 140</w:t>
            </w:r>
            <w:r w:rsidRPr="007D0C77">
              <w:rPr>
                <w:rFonts w:eastAsiaTheme="minorEastAsia"/>
                <w:sz w:val="28"/>
                <w:vertAlign w:val="superscript"/>
              </w:rPr>
              <w:t>0</w:t>
            </w:r>
            <w:r>
              <w:rPr>
                <w:rFonts w:eastAsiaTheme="minorEastAsia"/>
                <w:sz w:val="28"/>
              </w:rPr>
              <w:t>. Hãy chứng tỏ rằng CD song song với EF.</w:t>
            </w:r>
          </w:p>
          <w:p w:rsidR="00356B2B" w:rsidRDefault="00356B2B" w:rsidP="00FB4965">
            <w:pPr>
              <w:spacing w:after="0" w:line="240" w:lineRule="auto"/>
              <w:jc w:val="both"/>
              <w:rPr>
                <w:rFonts w:eastAsiaTheme="minorEastAsia"/>
                <w:sz w:val="28"/>
              </w:rPr>
            </w:pPr>
          </w:p>
        </w:tc>
        <w:tc>
          <w:tcPr>
            <w:tcW w:w="4481" w:type="dxa"/>
          </w:tcPr>
          <w:p w:rsidR="001A0DDB" w:rsidRDefault="00356B2B" w:rsidP="008554C7">
            <w:pPr>
              <w:spacing w:after="0" w:line="240" w:lineRule="auto"/>
              <w:jc w:val="center"/>
              <w:rPr>
                <w:rFonts w:eastAsiaTheme="minorEastAsia"/>
                <w:sz w:val="28"/>
              </w:rPr>
            </w:pPr>
            <w:r w:rsidRPr="00356B2B">
              <w:rPr>
                <w:rFonts w:eastAsiaTheme="minorEastAsia"/>
                <w:noProof/>
                <w:sz w:val="28"/>
              </w:rPr>
              <w:drawing>
                <wp:inline distT="0" distB="0" distL="0" distR="0">
                  <wp:extent cx="1544548" cy="87464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44879" cy="874831"/>
                          </a:xfrm>
                          <a:prstGeom prst="rect">
                            <a:avLst/>
                          </a:prstGeom>
                          <a:noFill/>
                          <a:ln w="9525">
                            <a:noFill/>
                            <a:miter lim="800000"/>
                            <a:headEnd/>
                            <a:tailEnd/>
                          </a:ln>
                        </pic:spPr>
                      </pic:pic>
                    </a:graphicData>
                  </a:graphic>
                </wp:inline>
              </w:drawing>
            </w:r>
            <w:r w:rsidR="00E35D88">
              <w:rPr>
                <w:rFonts w:eastAsiaTheme="minorEastAsia"/>
                <w:sz w:val="28"/>
              </w:rPr>
              <w:t xml:space="preserve"> </w:t>
            </w:r>
          </w:p>
          <w:p w:rsidR="00A353D9" w:rsidRDefault="00A353D9" w:rsidP="008554C7">
            <w:pPr>
              <w:spacing w:after="0" w:line="240" w:lineRule="auto"/>
              <w:jc w:val="center"/>
              <w:rPr>
                <w:rFonts w:eastAsiaTheme="minorEastAsia"/>
                <w:sz w:val="28"/>
              </w:rPr>
            </w:pPr>
            <w:r>
              <w:rPr>
                <w:rFonts w:eastAsiaTheme="minorEastAsia"/>
                <w:sz w:val="28"/>
              </w:rPr>
              <w:t xml:space="preserve">Hình </w:t>
            </w:r>
            <w:r w:rsidR="008554C7">
              <w:rPr>
                <w:rFonts w:eastAsiaTheme="minorEastAsia"/>
                <w:sz w:val="28"/>
              </w:rPr>
              <w:t>3</w:t>
            </w:r>
          </w:p>
        </w:tc>
      </w:tr>
    </w:tbl>
    <w:p w:rsidR="00621D47" w:rsidRDefault="00621D47" w:rsidP="00942C27"/>
    <w:p w:rsidR="00621D47" w:rsidRDefault="00621D47" w:rsidP="00942C2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36"/>
        <w:gridCol w:w="7049"/>
      </w:tblGrid>
      <w:tr w:rsidR="00621D47" w:rsidRPr="008A3256" w:rsidTr="00301EDF">
        <w:trPr>
          <w:jc w:val="center"/>
        </w:trPr>
        <w:tc>
          <w:tcPr>
            <w:tcW w:w="3652" w:type="dxa"/>
          </w:tcPr>
          <w:p w:rsidR="00621D47" w:rsidRPr="008A3256" w:rsidRDefault="00621D47" w:rsidP="00301EDF">
            <w:pPr>
              <w:spacing w:after="0" w:line="240" w:lineRule="auto"/>
            </w:pPr>
            <w:r w:rsidRPr="008A3256">
              <w:t>PHÒNG GD &amp; ĐT PHONG ĐIỀN</w:t>
            </w:r>
          </w:p>
          <w:p w:rsidR="00621D47" w:rsidRPr="008A3256" w:rsidRDefault="00621D47" w:rsidP="00301EDF">
            <w:pPr>
              <w:spacing w:after="0" w:line="240" w:lineRule="auto"/>
              <w:jc w:val="center"/>
              <w:rPr>
                <w:b/>
                <w:u w:val="single"/>
              </w:rPr>
            </w:pPr>
            <w:r w:rsidRPr="008A3256">
              <w:rPr>
                <w:b/>
                <w:u w:val="single"/>
              </w:rPr>
              <w:t>TRƯỜNG THCS PHONG HẢI</w:t>
            </w:r>
          </w:p>
        </w:tc>
        <w:tc>
          <w:tcPr>
            <w:tcW w:w="7088" w:type="dxa"/>
          </w:tcPr>
          <w:p w:rsidR="00621D47" w:rsidRPr="008A3256" w:rsidRDefault="00621D47" w:rsidP="00301EDF">
            <w:pPr>
              <w:spacing w:after="0" w:line="240" w:lineRule="auto"/>
              <w:jc w:val="center"/>
            </w:pPr>
            <w:r w:rsidRPr="008A3256">
              <w:t>KIỂM TRA CHƯƠNG I</w:t>
            </w:r>
          </w:p>
          <w:p w:rsidR="00621D47" w:rsidRPr="008A3256" w:rsidRDefault="00621D47" w:rsidP="00301EDF">
            <w:pPr>
              <w:spacing w:after="0" w:line="240" w:lineRule="auto"/>
              <w:jc w:val="center"/>
              <w:rPr>
                <w:b/>
              </w:rPr>
            </w:pPr>
            <w:r w:rsidRPr="008A3256">
              <w:rPr>
                <w:b/>
              </w:rPr>
              <w:t>Môn TOÁN – LỚP 7 THCS</w:t>
            </w:r>
          </w:p>
          <w:p w:rsidR="00621D47" w:rsidRPr="008A3256" w:rsidRDefault="00621D47" w:rsidP="00301EDF">
            <w:pPr>
              <w:spacing w:after="0" w:line="240" w:lineRule="auto"/>
              <w:jc w:val="center"/>
              <w:rPr>
                <w:u w:val="single"/>
              </w:rPr>
            </w:pPr>
            <w:r w:rsidRPr="008A3256">
              <w:rPr>
                <w:u w:val="single"/>
              </w:rPr>
              <w:t>Thời gian làm bài: 45 phút</w:t>
            </w:r>
          </w:p>
        </w:tc>
      </w:tr>
    </w:tbl>
    <w:p w:rsidR="00621D47" w:rsidRDefault="00621D47" w:rsidP="00942C27"/>
    <w:p w:rsidR="006928CE" w:rsidRPr="00621D47" w:rsidRDefault="00621D47" w:rsidP="00621D47">
      <w:pPr>
        <w:jc w:val="center"/>
        <w:rPr>
          <w:b/>
        </w:rPr>
      </w:pPr>
      <w:r w:rsidRPr="00621D47">
        <w:rPr>
          <w:b/>
        </w:rPr>
        <w:t>Đ</w:t>
      </w:r>
      <w:r>
        <w:rPr>
          <w:b/>
        </w:rPr>
        <w:t>ÁP ÁN</w:t>
      </w:r>
    </w:p>
    <w:tbl>
      <w:tblPr>
        <w:tblStyle w:val="TableGrid"/>
        <w:tblW w:w="0" w:type="auto"/>
        <w:tblLook w:val="04A0"/>
      </w:tblPr>
      <w:tblGrid>
        <w:gridCol w:w="936"/>
        <w:gridCol w:w="643"/>
        <w:gridCol w:w="8172"/>
        <w:gridCol w:w="934"/>
      </w:tblGrid>
      <w:tr w:rsidR="00621D47" w:rsidRPr="00621D47" w:rsidTr="0017001B">
        <w:tc>
          <w:tcPr>
            <w:tcW w:w="1579" w:type="dxa"/>
            <w:gridSpan w:val="2"/>
            <w:vAlign w:val="center"/>
          </w:tcPr>
          <w:p w:rsidR="00621D47" w:rsidRPr="00621D47" w:rsidRDefault="00621D47" w:rsidP="00621D47">
            <w:pPr>
              <w:spacing w:after="0" w:line="240" w:lineRule="auto"/>
              <w:jc w:val="center"/>
              <w:rPr>
                <w:b/>
              </w:rPr>
            </w:pPr>
            <w:r w:rsidRPr="00621D47">
              <w:rPr>
                <w:b/>
              </w:rPr>
              <w:t>Câu</w:t>
            </w:r>
          </w:p>
        </w:tc>
        <w:tc>
          <w:tcPr>
            <w:tcW w:w="8172" w:type="dxa"/>
            <w:vAlign w:val="center"/>
          </w:tcPr>
          <w:p w:rsidR="00621D47" w:rsidRPr="00621D47" w:rsidRDefault="00621D47" w:rsidP="00621D47">
            <w:pPr>
              <w:spacing w:after="0" w:line="240" w:lineRule="auto"/>
              <w:jc w:val="center"/>
              <w:rPr>
                <w:b/>
              </w:rPr>
            </w:pPr>
            <w:r w:rsidRPr="00621D47">
              <w:rPr>
                <w:b/>
              </w:rPr>
              <w:t>Nội dung</w:t>
            </w:r>
          </w:p>
        </w:tc>
        <w:tc>
          <w:tcPr>
            <w:tcW w:w="934" w:type="dxa"/>
            <w:vAlign w:val="center"/>
          </w:tcPr>
          <w:p w:rsidR="00621D47" w:rsidRPr="00621D47" w:rsidRDefault="00621D47" w:rsidP="00621D47">
            <w:pPr>
              <w:spacing w:after="0" w:line="240" w:lineRule="auto"/>
              <w:jc w:val="center"/>
              <w:rPr>
                <w:b/>
              </w:rPr>
            </w:pPr>
            <w:r w:rsidRPr="00621D47">
              <w:rPr>
                <w:b/>
              </w:rPr>
              <w:t>Điểm</w:t>
            </w:r>
          </w:p>
        </w:tc>
      </w:tr>
      <w:tr w:rsidR="00621D47" w:rsidTr="00621D47">
        <w:tc>
          <w:tcPr>
            <w:tcW w:w="9751" w:type="dxa"/>
            <w:gridSpan w:val="3"/>
            <w:vAlign w:val="center"/>
          </w:tcPr>
          <w:p w:rsidR="00621D47" w:rsidRDefault="00621D47" w:rsidP="00621D47">
            <w:pPr>
              <w:spacing w:after="0" w:line="240" w:lineRule="auto"/>
              <w:jc w:val="center"/>
              <w:rPr>
                <w:b/>
              </w:rPr>
            </w:pPr>
            <w:r w:rsidRPr="00621D47">
              <w:rPr>
                <w:b/>
              </w:rPr>
              <w:t>Phần I: Trắc nghiệm</w:t>
            </w:r>
          </w:p>
          <w:p w:rsidR="00621D47" w:rsidRPr="00621D47" w:rsidRDefault="00621D47" w:rsidP="00621D47">
            <w:pPr>
              <w:spacing w:after="0" w:line="240" w:lineRule="auto"/>
              <w:jc w:val="center"/>
              <w:rPr>
                <w:b/>
              </w:rPr>
            </w:pPr>
          </w:p>
        </w:tc>
        <w:tc>
          <w:tcPr>
            <w:tcW w:w="934" w:type="dxa"/>
            <w:vAlign w:val="center"/>
          </w:tcPr>
          <w:p w:rsidR="00621D47" w:rsidRPr="00621D47" w:rsidRDefault="00621D47" w:rsidP="00621D47">
            <w:pPr>
              <w:spacing w:after="0" w:line="240" w:lineRule="auto"/>
              <w:jc w:val="center"/>
              <w:rPr>
                <w:b/>
              </w:rPr>
            </w:pPr>
            <w:r w:rsidRPr="00621D47">
              <w:rPr>
                <w:b/>
              </w:rPr>
              <w:t>3</w:t>
            </w:r>
          </w:p>
        </w:tc>
      </w:tr>
      <w:tr w:rsidR="00621D47" w:rsidTr="00621D47">
        <w:tc>
          <w:tcPr>
            <w:tcW w:w="936" w:type="dxa"/>
            <w:vAlign w:val="center"/>
          </w:tcPr>
          <w:p w:rsidR="00621D47" w:rsidRDefault="00621D47" w:rsidP="00621D47">
            <w:pPr>
              <w:spacing w:after="0" w:line="240" w:lineRule="auto"/>
              <w:jc w:val="center"/>
            </w:pPr>
            <w:r>
              <w:t>1</w:t>
            </w:r>
          </w:p>
        </w:tc>
        <w:tc>
          <w:tcPr>
            <w:tcW w:w="643" w:type="dxa"/>
            <w:vAlign w:val="center"/>
          </w:tcPr>
          <w:p w:rsidR="00621D47" w:rsidRDefault="00621D47" w:rsidP="00621D47">
            <w:pPr>
              <w:spacing w:after="0" w:line="240" w:lineRule="auto"/>
              <w:jc w:val="center"/>
            </w:pPr>
          </w:p>
        </w:tc>
        <w:tc>
          <w:tcPr>
            <w:tcW w:w="8172" w:type="dxa"/>
          </w:tcPr>
          <w:p w:rsidR="00621D47" w:rsidRDefault="00621D47" w:rsidP="00621D47">
            <w:pPr>
              <w:spacing w:after="0" w:line="240" w:lineRule="auto"/>
            </w:pPr>
            <w:r>
              <w:t>C.</w:t>
            </w:r>
          </w:p>
        </w:tc>
        <w:tc>
          <w:tcPr>
            <w:tcW w:w="934" w:type="dxa"/>
            <w:vAlign w:val="center"/>
          </w:tcPr>
          <w:p w:rsidR="00621D47" w:rsidRDefault="00621D47" w:rsidP="00621D47">
            <w:pPr>
              <w:spacing w:after="0" w:line="240" w:lineRule="auto"/>
              <w:jc w:val="center"/>
            </w:pPr>
            <w:r>
              <w:t>0,5</w:t>
            </w:r>
          </w:p>
        </w:tc>
      </w:tr>
      <w:tr w:rsidR="00621D47" w:rsidTr="00621D47">
        <w:tc>
          <w:tcPr>
            <w:tcW w:w="936" w:type="dxa"/>
            <w:vAlign w:val="center"/>
          </w:tcPr>
          <w:p w:rsidR="00621D47" w:rsidRDefault="00621D47" w:rsidP="00621D47">
            <w:pPr>
              <w:spacing w:after="0" w:line="240" w:lineRule="auto"/>
              <w:jc w:val="center"/>
            </w:pPr>
            <w:r>
              <w:t>2</w:t>
            </w:r>
          </w:p>
        </w:tc>
        <w:tc>
          <w:tcPr>
            <w:tcW w:w="643" w:type="dxa"/>
            <w:vAlign w:val="center"/>
          </w:tcPr>
          <w:p w:rsidR="00621D47" w:rsidRDefault="00621D47" w:rsidP="00621D47">
            <w:pPr>
              <w:spacing w:after="0" w:line="240" w:lineRule="auto"/>
              <w:jc w:val="center"/>
            </w:pPr>
          </w:p>
        </w:tc>
        <w:tc>
          <w:tcPr>
            <w:tcW w:w="8172" w:type="dxa"/>
          </w:tcPr>
          <w:p w:rsidR="00621D47" w:rsidRDefault="00621D47" w:rsidP="00621D47">
            <w:pPr>
              <w:spacing w:after="0" w:line="240" w:lineRule="auto"/>
            </w:pPr>
            <w:r>
              <w:t>D</w:t>
            </w:r>
          </w:p>
        </w:tc>
        <w:tc>
          <w:tcPr>
            <w:tcW w:w="934" w:type="dxa"/>
            <w:vAlign w:val="center"/>
          </w:tcPr>
          <w:p w:rsidR="00621D47" w:rsidRDefault="00621D47" w:rsidP="00621D47">
            <w:pPr>
              <w:spacing w:after="0" w:line="240" w:lineRule="auto"/>
              <w:jc w:val="center"/>
            </w:pPr>
            <w:r>
              <w:t>0,5</w:t>
            </w:r>
          </w:p>
        </w:tc>
      </w:tr>
      <w:tr w:rsidR="00621D47" w:rsidTr="00621D47">
        <w:tc>
          <w:tcPr>
            <w:tcW w:w="936" w:type="dxa"/>
            <w:vAlign w:val="center"/>
          </w:tcPr>
          <w:p w:rsidR="00621D47" w:rsidRDefault="00621D47" w:rsidP="00621D47">
            <w:pPr>
              <w:spacing w:after="0" w:line="240" w:lineRule="auto"/>
              <w:jc w:val="center"/>
            </w:pPr>
            <w:r>
              <w:t>3</w:t>
            </w:r>
          </w:p>
        </w:tc>
        <w:tc>
          <w:tcPr>
            <w:tcW w:w="643" w:type="dxa"/>
            <w:vAlign w:val="center"/>
          </w:tcPr>
          <w:p w:rsidR="00621D47" w:rsidRDefault="00621D47" w:rsidP="00621D47">
            <w:pPr>
              <w:spacing w:after="0" w:line="240" w:lineRule="auto"/>
              <w:jc w:val="center"/>
            </w:pPr>
          </w:p>
        </w:tc>
        <w:tc>
          <w:tcPr>
            <w:tcW w:w="8172" w:type="dxa"/>
          </w:tcPr>
          <w:p w:rsidR="00621D47" w:rsidRDefault="00621D47" w:rsidP="00621D47">
            <w:pPr>
              <w:spacing w:after="0" w:line="240" w:lineRule="auto"/>
            </w:pPr>
            <w:r>
              <w:t>A. Đúng;                        B. Sai;                        C. Đúng;                  D Sai;</w:t>
            </w:r>
          </w:p>
        </w:tc>
        <w:tc>
          <w:tcPr>
            <w:tcW w:w="934" w:type="dxa"/>
            <w:vAlign w:val="center"/>
          </w:tcPr>
          <w:p w:rsidR="00621D47" w:rsidRDefault="00621D47" w:rsidP="00621D47">
            <w:pPr>
              <w:spacing w:after="0" w:line="240" w:lineRule="auto"/>
              <w:jc w:val="center"/>
            </w:pPr>
            <w:r>
              <w:t>1,0</w:t>
            </w:r>
          </w:p>
        </w:tc>
      </w:tr>
      <w:tr w:rsidR="00621D47" w:rsidTr="00621D47">
        <w:tc>
          <w:tcPr>
            <w:tcW w:w="936" w:type="dxa"/>
            <w:vAlign w:val="center"/>
          </w:tcPr>
          <w:p w:rsidR="00621D47" w:rsidRDefault="00621D47" w:rsidP="00621D47">
            <w:pPr>
              <w:spacing w:after="0" w:line="240" w:lineRule="auto"/>
              <w:jc w:val="center"/>
            </w:pPr>
            <w:r>
              <w:t>4</w:t>
            </w:r>
          </w:p>
        </w:tc>
        <w:tc>
          <w:tcPr>
            <w:tcW w:w="643" w:type="dxa"/>
            <w:vAlign w:val="center"/>
          </w:tcPr>
          <w:p w:rsidR="00621D47" w:rsidRDefault="00621D47" w:rsidP="00621D47">
            <w:pPr>
              <w:spacing w:after="0" w:line="240" w:lineRule="auto"/>
              <w:jc w:val="center"/>
            </w:pPr>
          </w:p>
        </w:tc>
        <w:tc>
          <w:tcPr>
            <w:tcW w:w="8172" w:type="dxa"/>
          </w:tcPr>
          <w:p w:rsidR="00621D47" w:rsidRDefault="00621D47" w:rsidP="00621D47">
            <w:pPr>
              <w:spacing w:after="0" w:line="240" w:lineRule="auto"/>
            </w:pPr>
            <w:r>
              <w:t xml:space="preserve">A. // ;                             B. </w:t>
            </w:r>
            <m:oMath>
              <m:r>
                <w:rPr>
                  <w:rFonts w:ascii="Cambria Math" w:hAnsi="Cambria Math"/>
                  <w:sz w:val="28"/>
                </w:rPr>
                <m:t>⊥</m:t>
              </m:r>
            </m:oMath>
            <w:r>
              <w:rPr>
                <w:rFonts w:eastAsiaTheme="minorEastAsia"/>
                <w:sz w:val="28"/>
              </w:rPr>
              <w:t xml:space="preserve"> ;                      C. // ;</w:t>
            </w:r>
          </w:p>
        </w:tc>
        <w:tc>
          <w:tcPr>
            <w:tcW w:w="934" w:type="dxa"/>
            <w:vAlign w:val="center"/>
          </w:tcPr>
          <w:p w:rsidR="00621D47" w:rsidRDefault="00A25217" w:rsidP="00621D47">
            <w:pPr>
              <w:spacing w:after="0" w:line="240" w:lineRule="auto"/>
              <w:jc w:val="center"/>
            </w:pPr>
            <w:r>
              <w:t>1,0</w:t>
            </w:r>
          </w:p>
        </w:tc>
      </w:tr>
      <w:tr w:rsidR="00A25217" w:rsidTr="00A25217">
        <w:tc>
          <w:tcPr>
            <w:tcW w:w="9751" w:type="dxa"/>
            <w:gridSpan w:val="3"/>
            <w:vAlign w:val="center"/>
          </w:tcPr>
          <w:p w:rsidR="00A25217" w:rsidRPr="00A25217" w:rsidRDefault="00A25217" w:rsidP="00A25217">
            <w:pPr>
              <w:spacing w:after="0" w:line="240" w:lineRule="auto"/>
              <w:jc w:val="center"/>
              <w:rPr>
                <w:b/>
              </w:rPr>
            </w:pPr>
            <w:r w:rsidRPr="00A25217">
              <w:rPr>
                <w:b/>
              </w:rPr>
              <w:t>Phần II: Tự luận.</w:t>
            </w:r>
          </w:p>
        </w:tc>
        <w:tc>
          <w:tcPr>
            <w:tcW w:w="934" w:type="dxa"/>
            <w:vAlign w:val="center"/>
          </w:tcPr>
          <w:p w:rsidR="00A25217" w:rsidRPr="00A25217" w:rsidRDefault="00A25217" w:rsidP="00621D47">
            <w:pPr>
              <w:spacing w:after="0" w:line="240" w:lineRule="auto"/>
              <w:jc w:val="center"/>
              <w:rPr>
                <w:b/>
              </w:rPr>
            </w:pPr>
            <w:r w:rsidRPr="00A25217">
              <w:rPr>
                <w:b/>
              </w:rPr>
              <w:t>7,0</w:t>
            </w:r>
          </w:p>
        </w:tc>
      </w:tr>
      <w:tr w:rsidR="00A25217" w:rsidTr="00621D47">
        <w:tc>
          <w:tcPr>
            <w:tcW w:w="936" w:type="dxa"/>
            <w:vMerge w:val="restart"/>
            <w:vAlign w:val="center"/>
          </w:tcPr>
          <w:p w:rsidR="00A25217" w:rsidRDefault="00A25217" w:rsidP="00621D47">
            <w:pPr>
              <w:spacing w:after="0" w:line="240" w:lineRule="auto"/>
              <w:jc w:val="center"/>
            </w:pPr>
            <w:r>
              <w:t>1</w:t>
            </w:r>
          </w:p>
        </w:tc>
        <w:tc>
          <w:tcPr>
            <w:tcW w:w="643" w:type="dxa"/>
            <w:vAlign w:val="center"/>
          </w:tcPr>
          <w:p w:rsidR="00A25217" w:rsidRDefault="00A25217" w:rsidP="00621D47">
            <w:pPr>
              <w:spacing w:after="0" w:line="240" w:lineRule="auto"/>
              <w:jc w:val="center"/>
            </w:pPr>
          </w:p>
        </w:tc>
        <w:tc>
          <w:tcPr>
            <w:tcW w:w="8172" w:type="dxa"/>
          </w:tcPr>
          <w:p w:rsidR="00A25217" w:rsidRDefault="00A25217" w:rsidP="00621D47">
            <w:pPr>
              <w:spacing w:after="0" w:line="240" w:lineRule="auto"/>
            </w:pPr>
          </w:p>
        </w:tc>
        <w:tc>
          <w:tcPr>
            <w:tcW w:w="934" w:type="dxa"/>
            <w:vAlign w:val="center"/>
          </w:tcPr>
          <w:p w:rsidR="00A25217" w:rsidRPr="00BB2320" w:rsidRDefault="00A25217" w:rsidP="00621D47">
            <w:pPr>
              <w:spacing w:after="0" w:line="240" w:lineRule="auto"/>
              <w:jc w:val="center"/>
              <w:rPr>
                <w:b/>
              </w:rPr>
            </w:pPr>
            <w:r w:rsidRPr="00BB2320">
              <w:rPr>
                <w:b/>
              </w:rPr>
              <w:t>1,0</w:t>
            </w:r>
          </w:p>
        </w:tc>
      </w:tr>
      <w:tr w:rsidR="00A25217" w:rsidTr="00621D47">
        <w:tc>
          <w:tcPr>
            <w:tcW w:w="936" w:type="dxa"/>
            <w:vMerge/>
            <w:vAlign w:val="center"/>
          </w:tcPr>
          <w:p w:rsidR="00A25217" w:rsidRDefault="00A25217" w:rsidP="00621D47">
            <w:pPr>
              <w:spacing w:after="0" w:line="240" w:lineRule="auto"/>
              <w:jc w:val="center"/>
            </w:pPr>
          </w:p>
        </w:tc>
        <w:tc>
          <w:tcPr>
            <w:tcW w:w="643" w:type="dxa"/>
            <w:vAlign w:val="center"/>
          </w:tcPr>
          <w:p w:rsidR="00A25217" w:rsidRDefault="00A25217" w:rsidP="00621D47">
            <w:pPr>
              <w:spacing w:after="0" w:line="240" w:lineRule="auto"/>
              <w:jc w:val="center"/>
            </w:pPr>
          </w:p>
        </w:tc>
        <w:tc>
          <w:tcPr>
            <w:tcW w:w="8172" w:type="dxa"/>
          </w:tcPr>
          <w:p w:rsidR="00A25217" w:rsidRDefault="00A25217" w:rsidP="00A25217">
            <w:pPr>
              <w:spacing w:after="0" w:line="240" w:lineRule="auto"/>
            </w:pPr>
            <w:r>
              <w:t xml:space="preserve">- Vẽ hình đúng: </w:t>
            </w:r>
          </w:p>
          <w:p w:rsidR="00A25217" w:rsidRDefault="00A25217" w:rsidP="00A25217">
            <w:pPr>
              <w:spacing w:after="0" w:line="240" w:lineRule="auto"/>
              <w:jc w:val="center"/>
            </w:pPr>
            <w:r>
              <w:rPr>
                <w:noProof/>
              </w:rPr>
              <w:drawing>
                <wp:inline distT="0" distB="0" distL="0" distR="0">
                  <wp:extent cx="1442598" cy="1061733"/>
                  <wp:effectExtent l="19050" t="0" r="5202"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42524" cy="1061678"/>
                          </a:xfrm>
                          <a:prstGeom prst="rect">
                            <a:avLst/>
                          </a:prstGeom>
                          <a:noFill/>
                          <a:ln w="9525">
                            <a:noFill/>
                            <a:miter lim="800000"/>
                            <a:headEnd/>
                            <a:tailEnd/>
                          </a:ln>
                        </pic:spPr>
                      </pic:pic>
                    </a:graphicData>
                  </a:graphic>
                </wp:inline>
              </w:drawing>
            </w:r>
          </w:p>
        </w:tc>
        <w:tc>
          <w:tcPr>
            <w:tcW w:w="934" w:type="dxa"/>
            <w:vAlign w:val="center"/>
          </w:tcPr>
          <w:p w:rsidR="00A25217" w:rsidRDefault="00A25217" w:rsidP="00621D47">
            <w:pPr>
              <w:spacing w:after="0" w:line="240" w:lineRule="auto"/>
              <w:jc w:val="center"/>
            </w:pPr>
            <w:r>
              <w:t>0,5</w:t>
            </w:r>
          </w:p>
        </w:tc>
      </w:tr>
      <w:tr w:rsidR="00A25217" w:rsidTr="00621D47">
        <w:tc>
          <w:tcPr>
            <w:tcW w:w="936" w:type="dxa"/>
            <w:vMerge/>
            <w:vAlign w:val="center"/>
          </w:tcPr>
          <w:p w:rsidR="00A25217" w:rsidRDefault="00A25217" w:rsidP="00621D47">
            <w:pPr>
              <w:spacing w:after="0" w:line="240" w:lineRule="auto"/>
              <w:jc w:val="center"/>
            </w:pPr>
          </w:p>
        </w:tc>
        <w:tc>
          <w:tcPr>
            <w:tcW w:w="643" w:type="dxa"/>
            <w:vAlign w:val="center"/>
          </w:tcPr>
          <w:p w:rsidR="00A25217" w:rsidRDefault="00A25217" w:rsidP="00621D47">
            <w:pPr>
              <w:spacing w:after="0" w:line="240" w:lineRule="auto"/>
              <w:jc w:val="center"/>
            </w:pPr>
          </w:p>
        </w:tc>
        <w:tc>
          <w:tcPr>
            <w:tcW w:w="8172" w:type="dxa"/>
          </w:tcPr>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684"/>
              <w:gridCol w:w="1560"/>
            </w:tblGrid>
            <w:tr w:rsidR="00A25217" w:rsidTr="00A25217">
              <w:tc>
                <w:tcPr>
                  <w:tcW w:w="684" w:type="dxa"/>
                  <w:vAlign w:val="center"/>
                </w:tcPr>
                <w:p w:rsidR="00A25217" w:rsidRDefault="00A25217" w:rsidP="00A25217">
                  <w:pPr>
                    <w:spacing w:after="0" w:line="240" w:lineRule="auto"/>
                    <w:jc w:val="center"/>
                  </w:pPr>
                  <w:r>
                    <w:t>GT</w:t>
                  </w:r>
                </w:p>
              </w:tc>
              <w:tc>
                <w:tcPr>
                  <w:tcW w:w="1560" w:type="dxa"/>
                  <w:vAlign w:val="center"/>
                </w:tcPr>
                <w:p w:rsidR="00A25217" w:rsidRDefault="00A25217" w:rsidP="00A25217">
                  <w:pPr>
                    <w:spacing w:after="0" w:line="240" w:lineRule="auto"/>
                    <w:jc w:val="center"/>
                  </w:pPr>
                  <w:r>
                    <w:t xml:space="preserve">a // b; a </w:t>
                  </w:r>
                  <m:oMath>
                    <m:r>
                      <w:rPr>
                        <w:rFonts w:ascii="Cambria Math" w:hAnsi="Cambria Math"/>
                        <w:sz w:val="28"/>
                      </w:rPr>
                      <m:t>⊥</m:t>
                    </m:r>
                  </m:oMath>
                  <w:r>
                    <w:t xml:space="preserve"> c;</w:t>
                  </w:r>
                </w:p>
              </w:tc>
            </w:tr>
            <w:tr w:rsidR="00A25217" w:rsidTr="00A25217">
              <w:tc>
                <w:tcPr>
                  <w:tcW w:w="684" w:type="dxa"/>
                  <w:vAlign w:val="center"/>
                </w:tcPr>
                <w:p w:rsidR="00A25217" w:rsidRDefault="00A25217" w:rsidP="00A25217">
                  <w:pPr>
                    <w:spacing w:after="0" w:line="240" w:lineRule="auto"/>
                    <w:jc w:val="center"/>
                  </w:pPr>
                  <w:r>
                    <w:t>KL</w:t>
                  </w:r>
                </w:p>
              </w:tc>
              <w:tc>
                <w:tcPr>
                  <w:tcW w:w="1560" w:type="dxa"/>
                  <w:vAlign w:val="center"/>
                </w:tcPr>
                <w:p w:rsidR="00A25217" w:rsidRDefault="00A25217" w:rsidP="00A25217">
                  <w:pPr>
                    <w:spacing w:after="0" w:line="240" w:lineRule="auto"/>
                    <w:jc w:val="center"/>
                  </w:pPr>
                  <w:r>
                    <w:t xml:space="preserve">b </w:t>
                  </w:r>
                  <m:oMath>
                    <m:r>
                      <w:rPr>
                        <w:rFonts w:ascii="Cambria Math" w:hAnsi="Cambria Math"/>
                        <w:sz w:val="28"/>
                      </w:rPr>
                      <m:t>⊥</m:t>
                    </m:r>
                  </m:oMath>
                  <w:r>
                    <w:t xml:space="preserve"> c;</w:t>
                  </w:r>
                </w:p>
              </w:tc>
            </w:tr>
          </w:tbl>
          <w:p w:rsidR="00A25217" w:rsidRDefault="00A25217" w:rsidP="00301EDF">
            <w:pPr>
              <w:spacing w:after="0" w:line="240" w:lineRule="auto"/>
            </w:pPr>
          </w:p>
        </w:tc>
        <w:tc>
          <w:tcPr>
            <w:tcW w:w="934" w:type="dxa"/>
            <w:vAlign w:val="center"/>
          </w:tcPr>
          <w:p w:rsidR="00A25217" w:rsidRDefault="00A25217" w:rsidP="00621D47">
            <w:pPr>
              <w:spacing w:after="0" w:line="240" w:lineRule="auto"/>
              <w:jc w:val="center"/>
            </w:pPr>
            <w:r>
              <w:t>0,5</w:t>
            </w:r>
          </w:p>
        </w:tc>
      </w:tr>
      <w:tr w:rsidR="004E151B" w:rsidTr="00621D47">
        <w:tc>
          <w:tcPr>
            <w:tcW w:w="936" w:type="dxa"/>
            <w:vMerge w:val="restart"/>
            <w:vAlign w:val="center"/>
          </w:tcPr>
          <w:p w:rsidR="004E151B" w:rsidRDefault="004E151B" w:rsidP="00621D47">
            <w:pPr>
              <w:spacing w:after="0" w:line="240" w:lineRule="auto"/>
              <w:jc w:val="center"/>
            </w:pPr>
            <w:r>
              <w:t>2</w:t>
            </w:r>
          </w:p>
        </w:tc>
        <w:tc>
          <w:tcPr>
            <w:tcW w:w="643" w:type="dxa"/>
            <w:vAlign w:val="center"/>
          </w:tcPr>
          <w:p w:rsidR="004E151B" w:rsidRDefault="004E151B" w:rsidP="00621D47">
            <w:pPr>
              <w:spacing w:after="0" w:line="240" w:lineRule="auto"/>
              <w:jc w:val="center"/>
            </w:pPr>
          </w:p>
        </w:tc>
        <w:tc>
          <w:tcPr>
            <w:tcW w:w="8172" w:type="dxa"/>
          </w:tcPr>
          <w:p w:rsidR="004E151B" w:rsidRDefault="004E151B" w:rsidP="00621D47">
            <w:pPr>
              <w:spacing w:after="0" w:line="240" w:lineRule="auto"/>
            </w:pPr>
          </w:p>
        </w:tc>
        <w:tc>
          <w:tcPr>
            <w:tcW w:w="934" w:type="dxa"/>
            <w:vAlign w:val="center"/>
          </w:tcPr>
          <w:p w:rsidR="004E151B" w:rsidRPr="00BB2320" w:rsidRDefault="004E151B" w:rsidP="00621D47">
            <w:pPr>
              <w:spacing w:after="0" w:line="240" w:lineRule="auto"/>
              <w:jc w:val="center"/>
              <w:rPr>
                <w:b/>
              </w:rPr>
            </w:pPr>
            <w:r w:rsidRPr="00BB2320">
              <w:rPr>
                <w:b/>
              </w:rPr>
              <w:t>3,0</w:t>
            </w:r>
          </w:p>
        </w:tc>
      </w:tr>
      <w:tr w:rsidR="004E151B" w:rsidTr="00621D47">
        <w:tc>
          <w:tcPr>
            <w:tcW w:w="936" w:type="dxa"/>
            <w:vMerge/>
            <w:vAlign w:val="center"/>
          </w:tcPr>
          <w:p w:rsidR="004E151B" w:rsidRDefault="004E151B" w:rsidP="00621D47">
            <w:pPr>
              <w:spacing w:after="0" w:line="240" w:lineRule="auto"/>
              <w:jc w:val="center"/>
            </w:pPr>
          </w:p>
        </w:tc>
        <w:tc>
          <w:tcPr>
            <w:tcW w:w="643" w:type="dxa"/>
            <w:vAlign w:val="center"/>
          </w:tcPr>
          <w:p w:rsidR="004E151B" w:rsidRDefault="004E151B" w:rsidP="00621D47">
            <w:pPr>
              <w:spacing w:after="0" w:line="240" w:lineRule="auto"/>
              <w:jc w:val="center"/>
            </w:pPr>
            <w:r>
              <w:t>a</w:t>
            </w:r>
          </w:p>
        </w:tc>
        <w:tc>
          <w:tcPr>
            <w:tcW w:w="8172" w:type="dxa"/>
          </w:tcPr>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642"/>
              <w:gridCol w:w="3166"/>
              <w:gridCol w:w="4148"/>
            </w:tblGrid>
            <w:tr w:rsidR="004E151B" w:rsidTr="00A25217">
              <w:tc>
                <w:tcPr>
                  <w:tcW w:w="642" w:type="dxa"/>
                  <w:vAlign w:val="center"/>
                </w:tcPr>
                <w:p w:rsidR="004E151B" w:rsidRDefault="004E151B" w:rsidP="00301EDF">
                  <w:pPr>
                    <w:spacing w:after="0" w:line="240" w:lineRule="auto"/>
                    <w:jc w:val="center"/>
                  </w:pPr>
                  <w:r>
                    <w:t>GT</w:t>
                  </w:r>
                </w:p>
              </w:tc>
              <w:tc>
                <w:tcPr>
                  <w:tcW w:w="3166" w:type="dxa"/>
                  <w:vAlign w:val="center"/>
                </w:tcPr>
                <w:p w:rsidR="004E151B" w:rsidRDefault="00162F15" w:rsidP="00301EDF">
                  <w:pPr>
                    <w:spacing w:after="0" w:line="240" w:lineRule="auto"/>
                    <w:jc w:val="center"/>
                  </w:pPr>
                  <m:oMath>
                    <m:acc>
                      <m:accPr>
                        <m:ctrlPr>
                          <w:rPr>
                            <w:rFonts w:ascii="Cambria Math" w:hAnsi="Cambria Math"/>
                            <w:i/>
                          </w:rPr>
                        </m:ctrlPr>
                      </m:accPr>
                      <m:e>
                        <m:r>
                          <w:rPr>
                            <w:rFonts w:ascii="Cambria Math" w:hAnsi="Cambria Math"/>
                          </w:rPr>
                          <m:t>xOy</m:t>
                        </m:r>
                      </m:e>
                    </m:acc>
                  </m:oMath>
                  <w:r w:rsidR="004E151B">
                    <w:t xml:space="preserve"> và </w:t>
                  </w:r>
                  <m:oMath>
                    <m:acc>
                      <m:accPr>
                        <m:ctrlPr>
                          <w:rPr>
                            <w:rFonts w:ascii="Cambria Math" w:hAnsi="Cambria Math"/>
                            <w:i/>
                          </w:rPr>
                        </m:ctrlPr>
                      </m:accPr>
                      <m:e>
                        <m:r>
                          <w:rPr>
                            <w:rFonts w:ascii="Cambria Math" w:hAnsi="Cambria Math"/>
                          </w:rPr>
                          <m:t>yOx’</m:t>
                        </m:r>
                      </m:e>
                    </m:acc>
                  </m:oMath>
                  <w:r w:rsidR="004E151B">
                    <w:t xml:space="preserve"> kề bù;</w:t>
                  </w:r>
                </w:p>
                <w:p w:rsidR="004E151B" w:rsidRDefault="00162F15" w:rsidP="00301EDF">
                  <w:pPr>
                    <w:spacing w:after="0" w:line="240" w:lineRule="auto"/>
                    <w:jc w:val="center"/>
                  </w:pPr>
                  <m:oMath>
                    <m:acc>
                      <m:accPr>
                        <m:ctrlPr>
                          <w:rPr>
                            <w:rFonts w:ascii="Cambria Math" w:hAnsi="Cambria Math"/>
                            <w:i/>
                          </w:rPr>
                        </m:ctrlPr>
                      </m:accPr>
                      <m:e>
                        <m:r>
                          <w:rPr>
                            <w:rFonts w:ascii="Cambria Math" w:hAnsi="Cambria Math"/>
                          </w:rPr>
                          <m:t>xOy</m:t>
                        </m:r>
                      </m:e>
                    </m:acc>
                  </m:oMath>
                  <w:r w:rsidR="004E151B">
                    <w:t xml:space="preserve"> = m</w:t>
                  </w:r>
                  <w:r w:rsidR="004E151B" w:rsidRPr="00A25217">
                    <w:rPr>
                      <w:vertAlign w:val="superscript"/>
                    </w:rPr>
                    <w:t>0</w:t>
                  </w:r>
                  <w:r w:rsidR="004E151B">
                    <w:t>;</w:t>
                  </w:r>
                </w:p>
                <w:p w:rsidR="004E151B" w:rsidRDefault="004E151B" w:rsidP="00301EDF">
                  <w:pPr>
                    <w:spacing w:after="0" w:line="240" w:lineRule="auto"/>
                    <w:jc w:val="center"/>
                  </w:pPr>
                  <w:r>
                    <w:t xml:space="preserve">Ot là tia phân giác của </w:t>
                  </w:r>
                  <m:oMath>
                    <m:acc>
                      <m:accPr>
                        <m:ctrlPr>
                          <w:rPr>
                            <w:rFonts w:ascii="Cambria Math" w:hAnsi="Cambria Math"/>
                            <w:i/>
                          </w:rPr>
                        </m:ctrlPr>
                      </m:accPr>
                      <m:e>
                        <m:r>
                          <w:rPr>
                            <w:rFonts w:ascii="Cambria Math" w:hAnsi="Cambria Math"/>
                          </w:rPr>
                          <m:t>xOy</m:t>
                        </m:r>
                      </m:e>
                    </m:acc>
                  </m:oMath>
                  <w:r>
                    <w:rPr>
                      <w:rFonts w:eastAsiaTheme="minorEastAsia"/>
                    </w:rPr>
                    <w:t>;</w:t>
                  </w:r>
                </w:p>
                <w:p w:rsidR="004E151B" w:rsidRDefault="004E151B" w:rsidP="00301EDF">
                  <w:pPr>
                    <w:spacing w:after="0" w:line="240" w:lineRule="auto"/>
                    <w:jc w:val="center"/>
                  </w:pPr>
                  <w:r>
                    <w:t xml:space="preserve">Ot’ là tia phân giác của </w:t>
                  </w:r>
                  <m:oMath>
                    <m:acc>
                      <m:accPr>
                        <m:ctrlPr>
                          <w:rPr>
                            <w:rFonts w:ascii="Cambria Math" w:hAnsi="Cambria Math"/>
                            <w:i/>
                          </w:rPr>
                        </m:ctrlPr>
                      </m:accPr>
                      <m:e>
                        <m:r>
                          <w:rPr>
                            <w:rFonts w:ascii="Cambria Math" w:hAnsi="Cambria Math"/>
                          </w:rPr>
                          <m:t>yOx’</m:t>
                        </m:r>
                      </m:e>
                    </m:acc>
                  </m:oMath>
                  <w:r>
                    <w:rPr>
                      <w:rFonts w:eastAsiaTheme="minorEastAsia"/>
                    </w:rPr>
                    <w:t>;</w:t>
                  </w:r>
                </w:p>
              </w:tc>
              <w:tc>
                <w:tcPr>
                  <w:tcW w:w="4148" w:type="dxa"/>
                  <w:vMerge w:val="restart"/>
                </w:tcPr>
                <w:p w:rsidR="004E151B" w:rsidRPr="003551AC" w:rsidRDefault="004E151B" w:rsidP="00301EDF">
                  <w:pPr>
                    <w:spacing w:after="0" w:line="240" w:lineRule="auto"/>
                    <w:jc w:val="center"/>
                    <w:rPr>
                      <w:rFonts w:eastAsia="Calibri" w:cs="Times New Roman"/>
                    </w:rPr>
                  </w:pPr>
                  <w:r w:rsidRPr="00A25217">
                    <w:rPr>
                      <w:rFonts w:eastAsia="Calibri" w:cs="Times New Roman"/>
                      <w:noProof/>
                    </w:rPr>
                    <w:drawing>
                      <wp:inline distT="0" distB="0" distL="0" distR="0">
                        <wp:extent cx="2115047" cy="112864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16018" cy="1129163"/>
                                </a:xfrm>
                                <a:prstGeom prst="rect">
                                  <a:avLst/>
                                </a:prstGeom>
                                <a:noFill/>
                                <a:ln w="9525">
                                  <a:noFill/>
                                  <a:miter lim="800000"/>
                                  <a:headEnd/>
                                  <a:tailEnd/>
                                </a:ln>
                              </pic:spPr>
                            </pic:pic>
                          </a:graphicData>
                        </a:graphic>
                      </wp:inline>
                    </w:drawing>
                  </w:r>
                </w:p>
              </w:tc>
            </w:tr>
            <w:tr w:rsidR="004E151B" w:rsidTr="00A25217">
              <w:tc>
                <w:tcPr>
                  <w:tcW w:w="642" w:type="dxa"/>
                  <w:vAlign w:val="center"/>
                </w:tcPr>
                <w:p w:rsidR="004E151B" w:rsidRDefault="004E151B" w:rsidP="00301EDF">
                  <w:pPr>
                    <w:spacing w:after="0" w:line="240" w:lineRule="auto"/>
                    <w:jc w:val="center"/>
                  </w:pPr>
                  <w:r>
                    <w:t>KL</w:t>
                  </w:r>
                </w:p>
              </w:tc>
              <w:tc>
                <w:tcPr>
                  <w:tcW w:w="3166" w:type="dxa"/>
                  <w:vAlign w:val="center"/>
                </w:tcPr>
                <w:p w:rsidR="004E151B" w:rsidRDefault="00162F15" w:rsidP="00301EDF">
                  <w:pPr>
                    <w:spacing w:after="0" w:line="240" w:lineRule="auto"/>
                    <w:jc w:val="center"/>
                  </w:pPr>
                  <m:oMath>
                    <m:acc>
                      <m:accPr>
                        <m:ctrlPr>
                          <w:rPr>
                            <w:rFonts w:ascii="Cambria Math" w:hAnsi="Cambria Math"/>
                            <w:i/>
                          </w:rPr>
                        </m:ctrlPr>
                      </m:accPr>
                      <m:e>
                        <m:r>
                          <w:rPr>
                            <w:rFonts w:ascii="Cambria Math" w:hAnsi="Cambria Math"/>
                          </w:rPr>
                          <m:t>tOt’</m:t>
                        </m:r>
                      </m:e>
                    </m:acc>
                  </m:oMath>
                  <w:r w:rsidR="004E151B">
                    <w:t xml:space="preserve"> = 90</w:t>
                  </w:r>
                  <w:r w:rsidR="004E151B" w:rsidRPr="00A25217">
                    <w:rPr>
                      <w:vertAlign w:val="superscript"/>
                    </w:rPr>
                    <w:t>0</w:t>
                  </w:r>
                  <w:r w:rsidR="004E151B">
                    <w:t>;</w:t>
                  </w:r>
                </w:p>
              </w:tc>
              <w:tc>
                <w:tcPr>
                  <w:tcW w:w="4148" w:type="dxa"/>
                  <w:vMerge/>
                </w:tcPr>
                <w:p w:rsidR="004E151B" w:rsidRPr="00485846" w:rsidRDefault="004E151B" w:rsidP="00301EDF">
                  <w:pPr>
                    <w:spacing w:after="0" w:line="240" w:lineRule="auto"/>
                    <w:jc w:val="center"/>
                    <w:rPr>
                      <w:rFonts w:eastAsia="Calibri" w:cs="Times New Roman"/>
                    </w:rPr>
                  </w:pPr>
                </w:p>
              </w:tc>
            </w:tr>
          </w:tbl>
          <w:p w:rsidR="004E151B" w:rsidRDefault="004E151B" w:rsidP="00621D47">
            <w:pPr>
              <w:spacing w:after="0" w:line="240" w:lineRule="auto"/>
            </w:pPr>
          </w:p>
        </w:tc>
        <w:tc>
          <w:tcPr>
            <w:tcW w:w="934" w:type="dxa"/>
            <w:vAlign w:val="center"/>
          </w:tcPr>
          <w:p w:rsidR="004E151B" w:rsidRDefault="004E151B" w:rsidP="00621D47">
            <w:pPr>
              <w:spacing w:after="0" w:line="240" w:lineRule="auto"/>
              <w:jc w:val="center"/>
            </w:pPr>
            <w:r>
              <w:t>1,0</w:t>
            </w:r>
          </w:p>
        </w:tc>
      </w:tr>
      <w:tr w:rsidR="004E151B" w:rsidTr="00621D47">
        <w:tc>
          <w:tcPr>
            <w:tcW w:w="936" w:type="dxa"/>
            <w:vMerge/>
            <w:vAlign w:val="center"/>
          </w:tcPr>
          <w:p w:rsidR="004E151B" w:rsidRDefault="004E151B" w:rsidP="00621D47">
            <w:pPr>
              <w:spacing w:after="0" w:line="240" w:lineRule="auto"/>
              <w:jc w:val="center"/>
            </w:pPr>
          </w:p>
        </w:tc>
        <w:tc>
          <w:tcPr>
            <w:tcW w:w="643" w:type="dxa"/>
            <w:vAlign w:val="center"/>
          </w:tcPr>
          <w:p w:rsidR="004E151B" w:rsidRDefault="004E151B" w:rsidP="00621D47">
            <w:pPr>
              <w:spacing w:after="0" w:line="240" w:lineRule="auto"/>
              <w:jc w:val="center"/>
            </w:pPr>
            <w:r>
              <w:t>b</w:t>
            </w:r>
          </w:p>
        </w:tc>
        <w:tc>
          <w:tcPr>
            <w:tcW w:w="8172" w:type="dxa"/>
          </w:tcPr>
          <w:p w:rsidR="004E151B" w:rsidRDefault="004E151B" w:rsidP="004E151B">
            <w:pPr>
              <w:spacing w:after="0" w:line="240" w:lineRule="auto"/>
            </w:pPr>
            <w:r>
              <w:t xml:space="preserve">4/ </w:t>
            </w:r>
            <m:oMath>
              <m:acc>
                <m:accPr>
                  <m:ctrlPr>
                    <w:rPr>
                      <w:rFonts w:ascii="Cambria Math" w:hAnsi="Cambria Math"/>
                      <w:i/>
                    </w:rPr>
                  </m:ctrlPr>
                </m:accPr>
                <m:e>
                  <m:r>
                    <w:rPr>
                      <w:rFonts w:ascii="Cambria Math" w:hAnsi="Cambria Math"/>
                    </w:rPr>
                    <m:t>x’Oy</m:t>
                  </m:r>
                </m:e>
              </m:acc>
            </m:oMath>
            <w:r w:rsidRPr="00A25217">
              <w:t xml:space="preserve"> = 180</w:t>
            </w:r>
            <w:r w:rsidRPr="00A25217">
              <w:rPr>
                <w:vertAlign w:val="superscript"/>
              </w:rPr>
              <w:t>0</w:t>
            </w:r>
            <w:r w:rsidRPr="00A25217">
              <w:t xml:space="preserve"> – m</w:t>
            </w:r>
            <w:r w:rsidRPr="00A25217">
              <w:rPr>
                <w:vertAlign w:val="superscript"/>
              </w:rPr>
              <w:t>0</w:t>
            </w:r>
            <w:r w:rsidRPr="00A25217">
              <w:t xml:space="preserve"> vì </w:t>
            </w:r>
            <m:oMath>
              <m:acc>
                <m:accPr>
                  <m:ctrlPr>
                    <w:rPr>
                      <w:rFonts w:ascii="Cambria Math" w:hAnsi="Cambria Math"/>
                      <w:i/>
                      <w:u w:val="single"/>
                    </w:rPr>
                  </m:ctrlPr>
                </m:accPr>
                <m:e>
                  <m:r>
                    <w:rPr>
                      <w:rFonts w:ascii="Cambria Math" w:hAnsi="Cambria Math"/>
                      <w:u w:val="single"/>
                    </w:rPr>
                    <m:t>xOy</m:t>
                  </m:r>
                </m:e>
              </m:acc>
            </m:oMath>
            <w:r w:rsidRPr="004E151B">
              <w:rPr>
                <w:u w:val="single"/>
              </w:rPr>
              <w:t xml:space="preserve"> và </w:t>
            </w:r>
            <m:oMath>
              <m:acc>
                <m:accPr>
                  <m:ctrlPr>
                    <w:rPr>
                      <w:rFonts w:ascii="Cambria Math" w:hAnsi="Cambria Math"/>
                      <w:i/>
                      <w:u w:val="single"/>
                    </w:rPr>
                  </m:ctrlPr>
                </m:accPr>
                <m:e>
                  <m:r>
                    <w:rPr>
                      <w:rFonts w:ascii="Cambria Math" w:hAnsi="Cambria Math"/>
                      <w:u w:val="single"/>
                    </w:rPr>
                    <m:t>yOx’</m:t>
                  </m:r>
                </m:e>
              </m:acc>
            </m:oMath>
            <w:r w:rsidRPr="004E151B">
              <w:rPr>
                <w:u w:val="single"/>
              </w:rPr>
              <w:t xml:space="preserve"> kề bù</w:t>
            </w:r>
            <w:r>
              <w:t>;</w:t>
            </w:r>
          </w:p>
          <w:p w:rsidR="004E151B" w:rsidRDefault="004E151B" w:rsidP="004E151B">
            <w:pPr>
              <w:spacing w:after="0" w:line="240" w:lineRule="auto"/>
            </w:pPr>
            <w:r>
              <w:t xml:space="preserve">2/ </w:t>
            </w:r>
            <m:oMath>
              <m:acc>
                <m:accPr>
                  <m:ctrlPr>
                    <w:rPr>
                      <w:rFonts w:ascii="Cambria Math" w:hAnsi="Cambria Math"/>
                      <w:i/>
                    </w:rPr>
                  </m:ctrlPr>
                </m:accPr>
                <m:e>
                  <m:r>
                    <w:rPr>
                      <w:rFonts w:ascii="Cambria Math" w:hAnsi="Cambria Math"/>
                    </w:rPr>
                    <m:t>t’Oy</m:t>
                  </m:r>
                </m:e>
              </m:acc>
            </m:oMath>
            <w:r w:rsidRPr="004E151B">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E151B">
              <w:t xml:space="preserve"> (180</w:t>
            </w:r>
            <w:r w:rsidRPr="004E151B">
              <w:rPr>
                <w:vertAlign w:val="superscript"/>
              </w:rPr>
              <w:t>0</w:t>
            </w:r>
            <w:r w:rsidRPr="004E151B">
              <w:t xml:space="preserve"> – m</w:t>
            </w:r>
            <w:r w:rsidRPr="004E151B">
              <w:rPr>
                <w:vertAlign w:val="superscript"/>
              </w:rPr>
              <w:t>0</w:t>
            </w:r>
            <w:r w:rsidRPr="004E151B">
              <w:t xml:space="preserve">) vì </w:t>
            </w:r>
            <w:r w:rsidRPr="004E151B">
              <w:rPr>
                <w:u w:val="single"/>
              </w:rPr>
              <w:t xml:space="preserve">Ot’ là tia phân giác của </w:t>
            </w:r>
            <m:oMath>
              <m:acc>
                <m:accPr>
                  <m:ctrlPr>
                    <w:rPr>
                      <w:rFonts w:ascii="Cambria Math" w:hAnsi="Cambria Math"/>
                      <w:i/>
                      <w:u w:val="single"/>
                    </w:rPr>
                  </m:ctrlPr>
                </m:accPr>
                <m:e>
                  <m:r>
                    <w:rPr>
                      <w:rFonts w:ascii="Cambria Math" w:hAnsi="Cambria Math"/>
                      <w:u w:val="single"/>
                    </w:rPr>
                    <m:t>yOx’</m:t>
                  </m:r>
                </m:e>
              </m:acc>
            </m:oMath>
            <w:r>
              <w:rPr>
                <w:rFonts w:eastAsiaTheme="minorEastAsia"/>
              </w:rPr>
              <w:t>;</w:t>
            </w:r>
          </w:p>
          <w:p w:rsidR="004E151B" w:rsidRDefault="004E151B" w:rsidP="00621D47">
            <w:pPr>
              <w:spacing w:after="0" w:line="240" w:lineRule="auto"/>
              <w:rPr>
                <w:rFonts w:eastAsiaTheme="minorEastAsia"/>
              </w:rPr>
            </w:pPr>
            <w:r>
              <w:t>1/</w:t>
            </w:r>
            <w:r w:rsidRPr="004E151B">
              <w:rPr>
                <w:sz w:val="20"/>
              </w:rPr>
              <w:t xml:space="preserve"> </w:t>
            </w:r>
            <m:oMath>
              <m:acc>
                <m:accPr>
                  <m:ctrlPr>
                    <w:rPr>
                      <w:rFonts w:ascii="Cambria Math" w:hAnsi="Cambria Math"/>
                      <w:i/>
                    </w:rPr>
                  </m:ctrlPr>
                </m:accPr>
                <m:e>
                  <m:r>
                    <w:rPr>
                      <w:rFonts w:ascii="Cambria Math" w:hAnsi="Cambria Math"/>
                    </w:rPr>
                    <m:t>tOy</m:t>
                  </m:r>
                </m:e>
              </m:acc>
            </m:oMath>
            <w:r w:rsidRPr="004E151B">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E151B">
              <w:rPr>
                <w:rFonts w:eastAsiaTheme="minorEastAsia"/>
              </w:rPr>
              <w:t xml:space="preserve"> </w:t>
            </w:r>
            <w:r w:rsidRPr="004E151B">
              <w:t>m</w:t>
            </w:r>
            <w:r w:rsidRPr="004E151B">
              <w:rPr>
                <w:vertAlign w:val="superscript"/>
              </w:rPr>
              <w:t>0</w:t>
            </w:r>
            <w:r w:rsidRPr="004E151B">
              <w:t xml:space="preserve"> vì</w:t>
            </w:r>
            <w:r>
              <w:t xml:space="preserve"> </w:t>
            </w:r>
            <w:r w:rsidRPr="004E151B">
              <w:rPr>
                <w:u w:val="single"/>
              </w:rPr>
              <w:t xml:space="preserve">Ot là tia phân giác của </w:t>
            </w:r>
            <m:oMath>
              <m:acc>
                <m:accPr>
                  <m:ctrlPr>
                    <w:rPr>
                      <w:rFonts w:ascii="Cambria Math" w:hAnsi="Cambria Math"/>
                      <w:i/>
                      <w:u w:val="single"/>
                    </w:rPr>
                  </m:ctrlPr>
                </m:accPr>
                <m:e>
                  <m:r>
                    <w:rPr>
                      <w:rFonts w:ascii="Cambria Math" w:hAnsi="Cambria Math"/>
                      <w:u w:val="single"/>
                    </w:rPr>
                    <m:t>xOy</m:t>
                  </m:r>
                </m:e>
              </m:acc>
            </m:oMath>
            <w:r>
              <w:rPr>
                <w:rFonts w:eastAsiaTheme="minorEastAsia"/>
              </w:rPr>
              <w:t>;</w:t>
            </w:r>
          </w:p>
          <w:p w:rsidR="004E151B" w:rsidRDefault="004E151B" w:rsidP="004E151B">
            <w:pPr>
              <w:spacing w:after="0" w:line="240" w:lineRule="auto"/>
              <w:jc w:val="both"/>
            </w:pPr>
            <w:r>
              <w:rPr>
                <w:rFonts w:eastAsiaTheme="minorEastAsia"/>
              </w:rPr>
              <w:t xml:space="preserve">3/ </w:t>
            </w:r>
            <w:r w:rsidRPr="004E151B">
              <w:t xml:space="preserve"> </w:t>
            </w:r>
            <m:oMath>
              <m:acc>
                <m:accPr>
                  <m:ctrlPr>
                    <w:rPr>
                      <w:rFonts w:ascii="Cambria Math" w:hAnsi="Cambria Math"/>
                      <w:i/>
                    </w:rPr>
                  </m:ctrlPr>
                </m:accPr>
                <m:e>
                  <m:r>
                    <w:rPr>
                      <w:rFonts w:ascii="Cambria Math" w:hAnsi="Cambria Math"/>
                    </w:rPr>
                    <m:t>tOt’</m:t>
                  </m:r>
                </m:e>
              </m:acc>
            </m:oMath>
            <w:r w:rsidRPr="004E151B">
              <w:t xml:space="preserve"> = 90</w:t>
            </w:r>
            <w:r w:rsidRPr="004E151B">
              <w:rPr>
                <w:vertAlign w:val="superscript"/>
              </w:rPr>
              <w:t>0</w:t>
            </w:r>
            <w:r w:rsidRPr="004E151B">
              <w:t xml:space="preserve"> vì</w:t>
            </w:r>
            <w:r>
              <w:t xml:space="preserve"> căn cứ vào (2) và (1);</w:t>
            </w:r>
          </w:p>
        </w:tc>
        <w:tc>
          <w:tcPr>
            <w:tcW w:w="934" w:type="dxa"/>
            <w:vAlign w:val="center"/>
          </w:tcPr>
          <w:p w:rsidR="004E151B" w:rsidRDefault="004E151B" w:rsidP="00621D47">
            <w:pPr>
              <w:spacing w:after="0" w:line="240" w:lineRule="auto"/>
              <w:jc w:val="center"/>
            </w:pPr>
            <w:r>
              <w:t>2,0</w:t>
            </w:r>
          </w:p>
        </w:tc>
      </w:tr>
      <w:tr w:rsidR="009E1C3C" w:rsidTr="00621D47">
        <w:tc>
          <w:tcPr>
            <w:tcW w:w="936" w:type="dxa"/>
            <w:vMerge w:val="restart"/>
            <w:vAlign w:val="center"/>
          </w:tcPr>
          <w:p w:rsidR="009E1C3C" w:rsidRDefault="009E1C3C" w:rsidP="00621D47">
            <w:pPr>
              <w:spacing w:after="0" w:line="240" w:lineRule="auto"/>
              <w:jc w:val="center"/>
            </w:pPr>
            <w:r>
              <w:t>3</w:t>
            </w:r>
          </w:p>
        </w:tc>
        <w:tc>
          <w:tcPr>
            <w:tcW w:w="643" w:type="dxa"/>
            <w:vAlign w:val="center"/>
          </w:tcPr>
          <w:p w:rsidR="009E1C3C" w:rsidRDefault="009E1C3C" w:rsidP="00621D47">
            <w:pPr>
              <w:spacing w:after="0" w:line="240" w:lineRule="auto"/>
              <w:jc w:val="center"/>
            </w:pPr>
          </w:p>
        </w:tc>
        <w:tc>
          <w:tcPr>
            <w:tcW w:w="8172" w:type="dxa"/>
          </w:tcPr>
          <w:p w:rsidR="009E1C3C" w:rsidRPr="00BB2320" w:rsidRDefault="009E1C3C" w:rsidP="00BB2320">
            <w:pPr>
              <w:spacing w:after="0" w:line="240" w:lineRule="auto"/>
              <w:jc w:val="both"/>
            </w:pPr>
            <w:r w:rsidRPr="00BB2320">
              <w:rPr>
                <w:rFonts w:eastAsiaTheme="minorEastAsia"/>
              </w:rPr>
              <w:t xml:space="preserve">Xem hình 3, trong đó </w:t>
            </w:r>
            <m:oMath>
              <m:acc>
                <m:accPr>
                  <m:ctrlPr>
                    <w:rPr>
                      <w:rFonts w:ascii="Cambria Math" w:eastAsiaTheme="minorEastAsia" w:hAnsi="Cambria Math"/>
                      <w:i/>
                    </w:rPr>
                  </m:ctrlPr>
                </m:accPr>
                <m:e>
                  <m:r>
                    <w:rPr>
                      <w:rFonts w:ascii="Cambria Math" w:eastAsiaTheme="minorEastAsia" w:hAnsi="Cambria Math"/>
                    </w:rPr>
                    <m:t>BAC</m:t>
                  </m:r>
                </m:e>
              </m:acc>
            </m:oMath>
            <w:r w:rsidRPr="00BB2320">
              <w:rPr>
                <w:rFonts w:eastAsiaTheme="minorEastAsia"/>
              </w:rPr>
              <w:t xml:space="preserve"> = 40</w:t>
            </w:r>
            <w:r w:rsidRPr="00BB2320">
              <w:rPr>
                <w:rFonts w:eastAsiaTheme="minorEastAsia"/>
                <w:vertAlign w:val="superscript"/>
              </w:rPr>
              <w:t>0</w:t>
            </w:r>
            <w:r w:rsidRPr="00BB2320">
              <w:rPr>
                <w:rFonts w:eastAsiaTheme="minorEastAsia"/>
              </w:rPr>
              <w:t xml:space="preserve">, </w:t>
            </w:r>
            <m:oMath>
              <m:acc>
                <m:accPr>
                  <m:ctrlPr>
                    <w:rPr>
                      <w:rFonts w:ascii="Cambria Math" w:eastAsiaTheme="minorEastAsia" w:hAnsi="Cambria Math"/>
                      <w:i/>
                    </w:rPr>
                  </m:ctrlPr>
                </m:accPr>
                <m:e>
                  <m:r>
                    <w:rPr>
                      <w:rFonts w:ascii="Cambria Math" w:eastAsiaTheme="minorEastAsia" w:hAnsi="Cambria Math"/>
                    </w:rPr>
                    <m:t>FBH</m:t>
                  </m:r>
                </m:e>
              </m:acc>
            </m:oMath>
            <w:r w:rsidRPr="00BB2320">
              <w:rPr>
                <w:rFonts w:eastAsiaTheme="minorEastAsia"/>
              </w:rPr>
              <w:t xml:space="preserve"> = 140</w:t>
            </w:r>
            <w:r w:rsidRPr="00BB2320">
              <w:rPr>
                <w:rFonts w:eastAsiaTheme="minorEastAsia"/>
                <w:vertAlign w:val="superscript"/>
              </w:rPr>
              <w:t>0</w:t>
            </w:r>
            <w:r w:rsidRPr="00BB2320">
              <w:rPr>
                <w:rFonts w:eastAsiaTheme="minorEastAsia"/>
              </w:rPr>
              <w:t>. Hãy chứng tỏ rằng CD song song với EF.</w:t>
            </w:r>
          </w:p>
        </w:tc>
        <w:tc>
          <w:tcPr>
            <w:tcW w:w="934" w:type="dxa"/>
            <w:vAlign w:val="center"/>
          </w:tcPr>
          <w:p w:rsidR="009E1C3C" w:rsidRPr="00BB2320" w:rsidRDefault="009E1C3C" w:rsidP="00621D47">
            <w:pPr>
              <w:spacing w:after="0" w:line="240" w:lineRule="auto"/>
              <w:jc w:val="center"/>
              <w:rPr>
                <w:b/>
              </w:rPr>
            </w:pPr>
            <w:r w:rsidRPr="00BB2320">
              <w:rPr>
                <w:b/>
              </w:rPr>
              <w:t>3,0</w:t>
            </w:r>
          </w:p>
        </w:tc>
      </w:tr>
      <w:tr w:rsidR="009E1C3C" w:rsidTr="00621D47">
        <w:tc>
          <w:tcPr>
            <w:tcW w:w="936" w:type="dxa"/>
            <w:vMerge/>
            <w:vAlign w:val="center"/>
          </w:tcPr>
          <w:p w:rsidR="009E1C3C" w:rsidRDefault="009E1C3C" w:rsidP="00621D47">
            <w:pPr>
              <w:spacing w:after="0" w:line="240" w:lineRule="auto"/>
              <w:jc w:val="center"/>
            </w:pPr>
          </w:p>
        </w:tc>
        <w:tc>
          <w:tcPr>
            <w:tcW w:w="643" w:type="dxa"/>
            <w:vAlign w:val="center"/>
          </w:tcPr>
          <w:p w:rsidR="009E1C3C" w:rsidRDefault="009E1C3C" w:rsidP="00621D47">
            <w:pPr>
              <w:spacing w:after="0" w:line="240" w:lineRule="auto"/>
              <w:jc w:val="center"/>
            </w:pPr>
          </w:p>
        </w:tc>
        <w:tc>
          <w:tcPr>
            <w:tcW w:w="817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7"/>
              <w:gridCol w:w="3004"/>
            </w:tblGrid>
            <w:tr w:rsidR="009E1C3C" w:rsidTr="00BB2320">
              <w:tc>
                <w:tcPr>
                  <w:tcW w:w="4937" w:type="dxa"/>
                </w:tcPr>
                <w:p w:rsidR="009E1C3C" w:rsidRDefault="009E1C3C" w:rsidP="00BB2320">
                  <w:pPr>
                    <w:spacing w:after="0" w:line="240" w:lineRule="auto"/>
                    <w:jc w:val="both"/>
                  </w:pPr>
                  <w:r>
                    <w:rPr>
                      <w:b/>
                    </w:rPr>
                    <w:t>Cách 1:</w:t>
                  </w:r>
                  <w:r>
                    <w:t xml:space="preserve"> Các góc ABF và FBH kề bù nên</w:t>
                  </w:r>
                </w:p>
                <w:p w:rsidR="009E1C3C" w:rsidRDefault="00162F15" w:rsidP="00BB2320">
                  <w:pPr>
                    <w:spacing w:after="0" w:line="240" w:lineRule="auto"/>
                    <w:jc w:val="both"/>
                  </w:pPr>
                  <m:oMath>
                    <m:acc>
                      <m:accPr>
                        <m:ctrlPr>
                          <w:rPr>
                            <w:rFonts w:ascii="Cambria Math" w:hAnsi="Cambria Math"/>
                            <w:i/>
                          </w:rPr>
                        </m:ctrlPr>
                      </m:accPr>
                      <m:e>
                        <m:r>
                          <w:rPr>
                            <w:rFonts w:ascii="Cambria Math" w:hAnsi="Cambria Math"/>
                          </w:rPr>
                          <m:t>ABF</m:t>
                        </m:r>
                      </m:e>
                    </m:acc>
                  </m:oMath>
                  <w:r w:rsidR="009E1C3C">
                    <w:t xml:space="preserve"> = 180</w:t>
                  </w:r>
                  <w:r w:rsidR="009E1C3C" w:rsidRPr="00BB2320">
                    <w:rPr>
                      <w:vertAlign w:val="superscript"/>
                    </w:rPr>
                    <w:t>0</w:t>
                  </w:r>
                  <w:r w:rsidR="009E1C3C">
                    <w:t xml:space="preserve"> – </w:t>
                  </w:r>
                  <m:oMath>
                    <m:acc>
                      <m:accPr>
                        <m:ctrlPr>
                          <w:rPr>
                            <w:rFonts w:ascii="Cambria Math" w:hAnsi="Cambria Math"/>
                            <w:i/>
                          </w:rPr>
                        </m:ctrlPr>
                      </m:accPr>
                      <m:e>
                        <m:r>
                          <w:rPr>
                            <w:rFonts w:ascii="Cambria Math" w:hAnsi="Cambria Math"/>
                          </w:rPr>
                          <m:t>FBH</m:t>
                        </m:r>
                      </m:e>
                    </m:acc>
                  </m:oMath>
                  <w:r w:rsidR="009E1C3C">
                    <w:t xml:space="preserve"> = 180</w:t>
                  </w:r>
                  <w:r w:rsidR="009E1C3C" w:rsidRPr="00BB2320">
                    <w:rPr>
                      <w:vertAlign w:val="superscript"/>
                    </w:rPr>
                    <w:t>0</w:t>
                  </w:r>
                  <w:r w:rsidR="009E1C3C">
                    <w:t xml:space="preserve"> – 140</w:t>
                  </w:r>
                  <w:r w:rsidR="009E1C3C" w:rsidRPr="00BB2320">
                    <w:rPr>
                      <w:vertAlign w:val="superscript"/>
                    </w:rPr>
                    <w:t>0</w:t>
                  </w:r>
                  <w:r w:rsidR="009E1C3C">
                    <w:t xml:space="preserve"> = 40</w:t>
                  </w:r>
                  <w:r w:rsidR="009E1C3C" w:rsidRPr="00BB2320">
                    <w:rPr>
                      <w:vertAlign w:val="superscript"/>
                    </w:rPr>
                    <w:t>0</w:t>
                  </w:r>
                  <w:r w:rsidR="009E1C3C">
                    <w:t>;</w:t>
                  </w:r>
                </w:p>
                <w:p w:rsidR="009E1C3C" w:rsidRDefault="009E1C3C" w:rsidP="00BB2320">
                  <w:pPr>
                    <w:spacing w:after="0" w:line="240" w:lineRule="auto"/>
                    <w:jc w:val="both"/>
                  </w:pPr>
                  <w:r>
                    <w:t>Các góc BAC, ABF so le trong và bằng nhau (cùng bằng 40</w:t>
                  </w:r>
                  <w:r w:rsidRPr="00BB2320">
                    <w:rPr>
                      <w:vertAlign w:val="superscript"/>
                    </w:rPr>
                    <w:t>0</w:t>
                  </w:r>
                  <w:r>
                    <w:t xml:space="preserve">) nên CD // EF; </w:t>
                  </w:r>
                </w:p>
                <w:p w:rsidR="009E1C3C" w:rsidRDefault="009E1C3C" w:rsidP="00BB2320">
                  <w:pPr>
                    <w:spacing w:after="0" w:line="240" w:lineRule="auto"/>
                    <w:jc w:val="both"/>
                  </w:pPr>
                  <w:r>
                    <w:rPr>
                      <w:b/>
                    </w:rPr>
                    <w:t>Cách 2:</w:t>
                  </w:r>
                  <w:r>
                    <w:t xml:space="preserve"> Các góc EBH và FBH kề bù nên</w:t>
                  </w:r>
                </w:p>
                <w:p w:rsidR="009E1C3C" w:rsidRDefault="00162F15" w:rsidP="00BB2320">
                  <w:pPr>
                    <w:spacing w:after="0" w:line="240" w:lineRule="auto"/>
                    <w:jc w:val="both"/>
                  </w:pPr>
                  <m:oMath>
                    <m:acc>
                      <m:accPr>
                        <m:ctrlPr>
                          <w:rPr>
                            <w:rFonts w:ascii="Cambria Math" w:hAnsi="Cambria Math"/>
                            <w:i/>
                          </w:rPr>
                        </m:ctrlPr>
                      </m:accPr>
                      <m:e>
                        <m:r>
                          <w:rPr>
                            <w:rFonts w:ascii="Cambria Math" w:hAnsi="Cambria Math"/>
                          </w:rPr>
                          <m:t>EBH</m:t>
                        </m:r>
                      </m:e>
                    </m:acc>
                  </m:oMath>
                  <w:r w:rsidR="009E1C3C">
                    <w:t xml:space="preserve"> = 180</w:t>
                  </w:r>
                  <w:r w:rsidR="009E1C3C" w:rsidRPr="00BB2320">
                    <w:rPr>
                      <w:vertAlign w:val="superscript"/>
                    </w:rPr>
                    <w:t>0</w:t>
                  </w:r>
                  <w:r w:rsidR="009E1C3C">
                    <w:t xml:space="preserve"> – </w:t>
                  </w:r>
                  <m:oMath>
                    <m:acc>
                      <m:accPr>
                        <m:ctrlPr>
                          <w:rPr>
                            <w:rFonts w:ascii="Cambria Math" w:hAnsi="Cambria Math"/>
                            <w:i/>
                          </w:rPr>
                        </m:ctrlPr>
                      </m:accPr>
                      <m:e>
                        <m:r>
                          <w:rPr>
                            <w:rFonts w:ascii="Cambria Math" w:hAnsi="Cambria Math"/>
                          </w:rPr>
                          <m:t>FBH</m:t>
                        </m:r>
                      </m:e>
                    </m:acc>
                  </m:oMath>
                  <w:r w:rsidR="009E1C3C">
                    <w:t xml:space="preserve"> = 180</w:t>
                  </w:r>
                  <w:r w:rsidR="009E1C3C" w:rsidRPr="00BB2320">
                    <w:rPr>
                      <w:vertAlign w:val="superscript"/>
                    </w:rPr>
                    <w:t>0</w:t>
                  </w:r>
                  <w:r w:rsidR="009E1C3C">
                    <w:t xml:space="preserve"> – 140</w:t>
                  </w:r>
                  <w:r w:rsidR="009E1C3C" w:rsidRPr="00BB2320">
                    <w:rPr>
                      <w:vertAlign w:val="superscript"/>
                    </w:rPr>
                    <w:t>0</w:t>
                  </w:r>
                  <w:r w:rsidR="009E1C3C">
                    <w:t xml:space="preserve"> = 40</w:t>
                  </w:r>
                  <w:r w:rsidR="009E1C3C" w:rsidRPr="00BB2320">
                    <w:rPr>
                      <w:vertAlign w:val="superscript"/>
                    </w:rPr>
                    <w:t>0</w:t>
                  </w:r>
                  <w:r w:rsidR="009E1C3C">
                    <w:t>;</w:t>
                  </w:r>
                </w:p>
                <w:p w:rsidR="009E1C3C" w:rsidRDefault="009E1C3C" w:rsidP="00BB2320">
                  <w:pPr>
                    <w:spacing w:after="0" w:line="240" w:lineRule="auto"/>
                    <w:jc w:val="both"/>
                  </w:pPr>
                  <w:r>
                    <w:t>Các góc BAC, HBE đồng vị và bằng nhau (cùng bằng 40</w:t>
                  </w:r>
                  <w:r w:rsidRPr="00BB2320">
                    <w:rPr>
                      <w:vertAlign w:val="superscript"/>
                    </w:rPr>
                    <w:t>0</w:t>
                  </w:r>
                  <w:r>
                    <w:t>) nên CD // EF;</w:t>
                  </w:r>
                </w:p>
                <w:p w:rsidR="009E1C3C" w:rsidRDefault="009E1C3C" w:rsidP="00BB2320">
                  <w:pPr>
                    <w:spacing w:after="0" w:line="240" w:lineRule="auto"/>
                    <w:jc w:val="both"/>
                  </w:pPr>
                  <w:r>
                    <w:rPr>
                      <w:b/>
                    </w:rPr>
                    <w:t>Cách 3:</w:t>
                  </w:r>
                  <w:r>
                    <w:t xml:space="preserve"> Các góc ABE và FBH đối đỉnh nên </w:t>
                  </w:r>
                  <m:oMath>
                    <m:acc>
                      <m:accPr>
                        <m:ctrlPr>
                          <w:rPr>
                            <w:rFonts w:ascii="Cambria Math" w:hAnsi="Cambria Math"/>
                            <w:i/>
                          </w:rPr>
                        </m:ctrlPr>
                      </m:accPr>
                      <m:e>
                        <m:r>
                          <w:rPr>
                            <w:rFonts w:ascii="Cambria Math" w:hAnsi="Cambria Math"/>
                          </w:rPr>
                          <m:t>ABE</m:t>
                        </m:r>
                      </m:e>
                    </m:acc>
                  </m:oMath>
                  <w:r>
                    <w:t xml:space="preserve"> = </w:t>
                  </w:r>
                  <m:oMath>
                    <m:acc>
                      <m:accPr>
                        <m:ctrlPr>
                          <w:rPr>
                            <w:rFonts w:ascii="Cambria Math" w:eastAsiaTheme="minorEastAsia" w:hAnsi="Cambria Math"/>
                            <w:i/>
                          </w:rPr>
                        </m:ctrlPr>
                      </m:accPr>
                      <m:e>
                        <m:r>
                          <w:rPr>
                            <w:rFonts w:ascii="Cambria Math" w:eastAsiaTheme="minorEastAsia" w:hAnsi="Cambria Math"/>
                          </w:rPr>
                          <m:t>FBH</m:t>
                        </m:r>
                      </m:e>
                    </m:acc>
                  </m:oMath>
                  <w:r>
                    <w:t xml:space="preserve"> = 140</w:t>
                  </w:r>
                  <w:r w:rsidRPr="00BB2320">
                    <w:rPr>
                      <w:vertAlign w:val="superscript"/>
                    </w:rPr>
                    <w:t>0</w:t>
                  </w:r>
                  <w:r>
                    <w:t>;</w:t>
                  </w:r>
                </w:p>
                <w:p w:rsidR="009E1C3C" w:rsidRDefault="009E1C3C" w:rsidP="00BB2320">
                  <w:pPr>
                    <w:spacing w:after="0" w:line="240" w:lineRule="auto"/>
                    <w:jc w:val="both"/>
                  </w:pPr>
                  <w:r>
                    <w:t>Các góc trong cùng phía và bù nhau (40</w:t>
                  </w:r>
                  <w:r w:rsidRPr="00BB2320">
                    <w:rPr>
                      <w:vertAlign w:val="superscript"/>
                    </w:rPr>
                    <w:t>0</w:t>
                  </w:r>
                  <w:r>
                    <w:t xml:space="preserve"> + 140</w:t>
                  </w:r>
                  <w:r w:rsidRPr="00BB2320">
                    <w:rPr>
                      <w:vertAlign w:val="superscript"/>
                    </w:rPr>
                    <w:t>0</w:t>
                  </w:r>
                  <w:r>
                    <w:t xml:space="preserve"> = 180</w:t>
                  </w:r>
                  <w:r w:rsidRPr="00BB2320">
                    <w:rPr>
                      <w:vertAlign w:val="superscript"/>
                    </w:rPr>
                    <w:t>0</w:t>
                  </w:r>
                  <w:r>
                    <w:t>) nên CD // EF;</w:t>
                  </w:r>
                </w:p>
                <w:p w:rsidR="009E1C3C" w:rsidRPr="00BB2320" w:rsidRDefault="009E1C3C" w:rsidP="00BB2320">
                  <w:pPr>
                    <w:spacing w:after="0" w:line="240" w:lineRule="auto"/>
                    <w:jc w:val="both"/>
                    <w:rPr>
                      <w:b/>
                    </w:rPr>
                  </w:pPr>
                  <w:r w:rsidRPr="00BB2320">
                    <w:rPr>
                      <w:b/>
                    </w:rPr>
                    <w:t xml:space="preserve">* Lưu ý: </w:t>
                  </w:r>
                  <w:r w:rsidRPr="00BB2320">
                    <w:rPr>
                      <w:b/>
                      <w:i/>
                    </w:rPr>
                    <w:t xml:space="preserve">HS thực hiện đúng cách nào cho </w:t>
                  </w:r>
                  <w:r w:rsidRPr="00BB2320">
                    <w:rPr>
                      <w:b/>
                      <w:i/>
                    </w:rPr>
                    <w:lastRenderedPageBreak/>
                    <w:t>điểm cách đó;</w:t>
                  </w:r>
                </w:p>
              </w:tc>
              <w:tc>
                <w:tcPr>
                  <w:tcW w:w="3004" w:type="dxa"/>
                  <w:vAlign w:val="center"/>
                </w:tcPr>
                <w:p w:rsidR="009E1C3C" w:rsidRDefault="009E1C3C" w:rsidP="00BB2320">
                  <w:pPr>
                    <w:spacing w:after="0" w:line="240" w:lineRule="auto"/>
                    <w:jc w:val="center"/>
                  </w:pPr>
                  <w:r w:rsidRPr="00BB2320">
                    <w:rPr>
                      <w:noProof/>
                    </w:rPr>
                    <w:lastRenderedPageBreak/>
                    <w:drawing>
                      <wp:inline distT="0" distB="0" distL="0" distR="0">
                        <wp:extent cx="1544548" cy="874644"/>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44879" cy="874831"/>
                                </a:xfrm>
                                <a:prstGeom prst="rect">
                                  <a:avLst/>
                                </a:prstGeom>
                                <a:noFill/>
                                <a:ln w="9525">
                                  <a:noFill/>
                                  <a:miter lim="800000"/>
                                  <a:headEnd/>
                                  <a:tailEnd/>
                                </a:ln>
                              </pic:spPr>
                            </pic:pic>
                          </a:graphicData>
                        </a:graphic>
                      </wp:inline>
                    </w:drawing>
                  </w:r>
                </w:p>
              </w:tc>
            </w:tr>
          </w:tbl>
          <w:p w:rsidR="009E1C3C" w:rsidRDefault="009E1C3C" w:rsidP="00621D47">
            <w:pPr>
              <w:spacing w:after="0" w:line="240" w:lineRule="auto"/>
            </w:pPr>
          </w:p>
        </w:tc>
        <w:tc>
          <w:tcPr>
            <w:tcW w:w="934" w:type="dxa"/>
            <w:vAlign w:val="center"/>
          </w:tcPr>
          <w:p w:rsidR="009E1C3C" w:rsidRDefault="009E1C3C" w:rsidP="00621D47">
            <w:pPr>
              <w:spacing w:after="0" w:line="240" w:lineRule="auto"/>
              <w:jc w:val="center"/>
            </w:pPr>
            <w:r>
              <w:lastRenderedPageBreak/>
              <w:t>3,0</w:t>
            </w:r>
          </w:p>
        </w:tc>
      </w:tr>
    </w:tbl>
    <w:p w:rsidR="006928CE" w:rsidRPr="00942C27" w:rsidRDefault="006928CE" w:rsidP="00942C27"/>
    <w:sectPr w:rsidR="006928CE" w:rsidRPr="00942C27" w:rsidSect="0041281A">
      <w:pgSz w:w="11909" w:h="16834"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20"/>
  <w:displayHorizontalDrawingGridEvery w:val="2"/>
  <w:displayVerticalDrawingGridEvery w:val="2"/>
  <w:characterSpacingControl w:val="doNotCompress"/>
  <w:compat/>
  <w:rsids>
    <w:rsidRoot w:val="00942C27"/>
    <w:rsid w:val="00005EED"/>
    <w:rsid w:val="00081B69"/>
    <w:rsid w:val="000A10CA"/>
    <w:rsid w:val="000D2716"/>
    <w:rsid w:val="00116A93"/>
    <w:rsid w:val="00162F15"/>
    <w:rsid w:val="001A0DDB"/>
    <w:rsid w:val="00281B22"/>
    <w:rsid w:val="002C728F"/>
    <w:rsid w:val="00313399"/>
    <w:rsid w:val="00345E08"/>
    <w:rsid w:val="00356B2B"/>
    <w:rsid w:val="00364092"/>
    <w:rsid w:val="003A61CE"/>
    <w:rsid w:val="003E227D"/>
    <w:rsid w:val="0041281A"/>
    <w:rsid w:val="00413B0F"/>
    <w:rsid w:val="00430857"/>
    <w:rsid w:val="00466DF8"/>
    <w:rsid w:val="004673E5"/>
    <w:rsid w:val="004E151B"/>
    <w:rsid w:val="005D43F2"/>
    <w:rsid w:val="00612D4D"/>
    <w:rsid w:val="00613740"/>
    <w:rsid w:val="00621D47"/>
    <w:rsid w:val="006928CE"/>
    <w:rsid w:val="006C1A17"/>
    <w:rsid w:val="006C4CF0"/>
    <w:rsid w:val="00730685"/>
    <w:rsid w:val="0073312B"/>
    <w:rsid w:val="007D0C77"/>
    <w:rsid w:val="00850DA2"/>
    <w:rsid w:val="008554C7"/>
    <w:rsid w:val="008E18F2"/>
    <w:rsid w:val="00942C27"/>
    <w:rsid w:val="0097757B"/>
    <w:rsid w:val="00981237"/>
    <w:rsid w:val="0098272D"/>
    <w:rsid w:val="009B726E"/>
    <w:rsid w:val="009D7393"/>
    <w:rsid w:val="009E1C3C"/>
    <w:rsid w:val="00A25217"/>
    <w:rsid w:val="00A30E74"/>
    <w:rsid w:val="00A353D9"/>
    <w:rsid w:val="00A61A88"/>
    <w:rsid w:val="00A73B69"/>
    <w:rsid w:val="00AB34B1"/>
    <w:rsid w:val="00BB2320"/>
    <w:rsid w:val="00BD75EB"/>
    <w:rsid w:val="00C16157"/>
    <w:rsid w:val="00C4565E"/>
    <w:rsid w:val="00C6504C"/>
    <w:rsid w:val="00D10025"/>
    <w:rsid w:val="00E35D88"/>
    <w:rsid w:val="00F24038"/>
    <w:rsid w:val="00F653BD"/>
    <w:rsid w:val="00F96A8A"/>
    <w:rsid w:val="00FB4965"/>
    <w:rsid w:val="00FF4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C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C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2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C27"/>
    <w:rPr>
      <w:rFonts w:ascii="Tahoma" w:hAnsi="Tahoma" w:cs="Tahoma"/>
      <w:sz w:val="16"/>
      <w:szCs w:val="16"/>
    </w:rPr>
  </w:style>
  <w:style w:type="paragraph" w:styleId="ListParagraph">
    <w:name w:val="List Paragraph"/>
    <w:basedOn w:val="Normal"/>
    <w:uiPriority w:val="34"/>
    <w:qFormat/>
    <w:rsid w:val="00AB34B1"/>
    <w:pPr>
      <w:ind w:left="720"/>
      <w:contextualSpacing/>
    </w:pPr>
  </w:style>
  <w:style w:type="character" w:styleId="PlaceholderText">
    <w:name w:val="Placeholder Text"/>
    <w:basedOn w:val="DefaultParagraphFont"/>
    <w:uiPriority w:val="99"/>
    <w:semiHidden/>
    <w:rsid w:val="009D739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C26F6-9715-4CD3-A59B-E8ED6C9A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dc:creator>
  <cp:lastModifiedBy>chau</cp:lastModifiedBy>
  <cp:revision>45</cp:revision>
  <dcterms:created xsi:type="dcterms:W3CDTF">2013-10-11T02:27:00Z</dcterms:created>
  <dcterms:modified xsi:type="dcterms:W3CDTF">2013-11-10T14:45:00Z</dcterms:modified>
</cp:coreProperties>
</file>